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0A658" w14:textId="77777777" w:rsidR="00A01A03" w:rsidRDefault="0047546D">
      <w:pPr>
        <w:spacing w:after="0" w:line="259" w:lineRule="auto"/>
        <w:ind w:left="0" w:right="557" w:firstLine="0"/>
        <w:jc w:val="right"/>
      </w:pPr>
      <w:r>
        <w:rPr>
          <w:noProof/>
        </w:rPr>
        <w:drawing>
          <wp:inline distT="0" distB="0" distL="0" distR="0" wp14:anchorId="17E98242" wp14:editId="7436CE4D">
            <wp:extent cx="5116068" cy="850392"/>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a:off x="0" y="0"/>
                      <a:ext cx="5116068" cy="850392"/>
                    </a:xfrm>
                    <a:prstGeom prst="rect">
                      <a:avLst/>
                    </a:prstGeom>
                  </pic:spPr>
                </pic:pic>
              </a:graphicData>
            </a:graphic>
          </wp:inline>
        </w:drawing>
      </w:r>
      <w:r>
        <w:t xml:space="preserve"> </w:t>
      </w:r>
    </w:p>
    <w:p w14:paraId="426A3CD5" w14:textId="77777777" w:rsidR="00A01A03" w:rsidRDefault="0047546D">
      <w:pPr>
        <w:spacing w:after="0" w:line="259" w:lineRule="auto"/>
        <w:ind w:left="199" w:firstLine="0"/>
        <w:jc w:val="center"/>
      </w:pPr>
      <w:r>
        <w:t xml:space="preserve"> </w:t>
      </w:r>
    </w:p>
    <w:p w14:paraId="00ACA06F" w14:textId="77777777" w:rsidR="00A01A03" w:rsidRDefault="0047546D">
      <w:pPr>
        <w:spacing w:after="0" w:line="259" w:lineRule="auto"/>
        <w:ind w:left="199" w:firstLine="0"/>
        <w:jc w:val="center"/>
      </w:pPr>
      <w:r>
        <w:t xml:space="preserve"> </w:t>
      </w:r>
    </w:p>
    <w:p w14:paraId="79937439" w14:textId="77777777" w:rsidR="00A01A03" w:rsidRDefault="0047546D">
      <w:pPr>
        <w:spacing w:after="0" w:line="259" w:lineRule="auto"/>
        <w:ind w:left="199" w:firstLine="0"/>
        <w:jc w:val="center"/>
      </w:pPr>
      <w:r>
        <w:t xml:space="preserve"> </w:t>
      </w:r>
    </w:p>
    <w:p w14:paraId="28DEADDD" w14:textId="77777777" w:rsidR="00A01A03" w:rsidRDefault="0047546D">
      <w:pPr>
        <w:spacing w:after="128" w:line="259" w:lineRule="auto"/>
        <w:ind w:left="199" w:firstLine="0"/>
        <w:jc w:val="center"/>
      </w:pPr>
      <w:r>
        <w:t xml:space="preserve"> </w:t>
      </w:r>
    </w:p>
    <w:p w14:paraId="01C0BFBF" w14:textId="5481D85A" w:rsidR="00A01A03" w:rsidRPr="00143E41" w:rsidRDefault="0047546D" w:rsidP="00143E41">
      <w:pPr>
        <w:spacing w:after="360" w:line="259" w:lineRule="auto"/>
        <w:ind w:left="158" w:hanging="11"/>
        <w:jc w:val="center"/>
        <w:rPr>
          <w:sz w:val="48"/>
          <w:szCs w:val="48"/>
        </w:rPr>
      </w:pPr>
      <w:r w:rsidRPr="00143E41">
        <w:rPr>
          <w:b/>
          <w:sz w:val="48"/>
          <w:szCs w:val="48"/>
        </w:rPr>
        <w:t xml:space="preserve">Media </w:t>
      </w:r>
      <w:r w:rsidR="00143E41">
        <w:rPr>
          <w:b/>
          <w:sz w:val="48"/>
          <w:szCs w:val="48"/>
        </w:rPr>
        <w:t>P</w:t>
      </w:r>
      <w:r w:rsidRPr="00143E41">
        <w:rPr>
          <w:b/>
          <w:sz w:val="48"/>
          <w:szCs w:val="48"/>
        </w:rPr>
        <w:t xml:space="preserve">ack </w:t>
      </w:r>
    </w:p>
    <w:p w14:paraId="6289B92F" w14:textId="71083D1F" w:rsidR="00A01A03" w:rsidRPr="00143E41" w:rsidRDefault="00143E41">
      <w:pPr>
        <w:spacing w:after="0" w:line="259" w:lineRule="auto"/>
        <w:ind w:left="199" w:firstLine="0"/>
        <w:jc w:val="center"/>
        <w:rPr>
          <w:sz w:val="48"/>
          <w:szCs w:val="48"/>
        </w:rPr>
      </w:pPr>
      <w:r w:rsidRPr="00143E41">
        <w:rPr>
          <w:b/>
          <w:sz w:val="48"/>
          <w:szCs w:val="48"/>
        </w:rPr>
        <w:t>April 2024</w:t>
      </w:r>
    </w:p>
    <w:p w14:paraId="58923483" w14:textId="77777777" w:rsidR="00A01A03" w:rsidRDefault="0047546D">
      <w:pPr>
        <w:spacing w:after="0" w:line="259" w:lineRule="auto"/>
        <w:ind w:left="199" w:firstLine="0"/>
        <w:jc w:val="center"/>
      </w:pPr>
      <w:r>
        <w:t xml:space="preserve"> </w:t>
      </w:r>
    </w:p>
    <w:p w14:paraId="7BF569C4" w14:textId="77777777" w:rsidR="00A01A03" w:rsidRDefault="0047546D">
      <w:pPr>
        <w:spacing w:after="0" w:line="259" w:lineRule="auto"/>
        <w:ind w:left="199" w:firstLine="0"/>
        <w:jc w:val="center"/>
      </w:pPr>
      <w:r>
        <w:t xml:space="preserve"> </w:t>
      </w:r>
    </w:p>
    <w:p w14:paraId="10E77ECA" w14:textId="77777777" w:rsidR="00A01A03" w:rsidRDefault="0047546D">
      <w:pPr>
        <w:spacing w:after="0" w:line="259" w:lineRule="auto"/>
        <w:ind w:left="500" w:firstLine="0"/>
      </w:pPr>
      <w:r>
        <w:t xml:space="preserve"> </w:t>
      </w:r>
      <w:r>
        <w:tab/>
        <w:t xml:space="preserve"> </w:t>
      </w:r>
      <w:r>
        <w:br w:type="page"/>
      </w:r>
    </w:p>
    <w:p w14:paraId="1BF7C528" w14:textId="77777777" w:rsidR="00A01A03" w:rsidRDefault="0047546D">
      <w:pPr>
        <w:spacing w:after="0" w:line="259" w:lineRule="auto"/>
        <w:ind w:left="207" w:firstLine="0"/>
        <w:jc w:val="center"/>
      </w:pPr>
      <w:r>
        <w:rPr>
          <w:noProof/>
        </w:rPr>
        <w:lastRenderedPageBreak/>
        <w:drawing>
          <wp:inline distT="0" distB="0" distL="0" distR="0" wp14:anchorId="7595663E" wp14:editId="7F80458A">
            <wp:extent cx="2799588" cy="46482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5"/>
                    <a:stretch>
                      <a:fillRect/>
                    </a:stretch>
                  </pic:blipFill>
                  <pic:spPr>
                    <a:xfrm>
                      <a:off x="0" y="0"/>
                      <a:ext cx="2799588" cy="464820"/>
                    </a:xfrm>
                    <a:prstGeom prst="rect">
                      <a:avLst/>
                    </a:prstGeom>
                  </pic:spPr>
                </pic:pic>
              </a:graphicData>
            </a:graphic>
          </wp:inline>
        </w:drawing>
      </w:r>
      <w:r>
        <w:rPr>
          <w:b/>
          <w:sz w:val="28"/>
        </w:rPr>
        <w:t xml:space="preserve"> </w:t>
      </w:r>
    </w:p>
    <w:p w14:paraId="0B5344BC" w14:textId="77777777" w:rsidR="00A01A03" w:rsidRDefault="0047546D">
      <w:pPr>
        <w:pStyle w:val="Heading1"/>
        <w:ind w:left="156" w:right="2"/>
      </w:pPr>
      <w:r>
        <w:t xml:space="preserve">Thalidomide – Some Q&amp;As </w:t>
      </w:r>
    </w:p>
    <w:p w14:paraId="1480926D" w14:textId="77777777" w:rsidR="00A01A03" w:rsidRDefault="0047546D" w:rsidP="00C11A4E">
      <w:pPr>
        <w:spacing w:after="0" w:line="264" w:lineRule="auto"/>
        <w:ind w:left="142" w:firstLine="0"/>
      </w:pPr>
      <w:r>
        <w:rPr>
          <w:b/>
          <w:sz w:val="28"/>
        </w:rPr>
        <w:t xml:space="preserve"> </w:t>
      </w:r>
    </w:p>
    <w:p w14:paraId="237E26EE" w14:textId="77777777" w:rsidR="00A01A03" w:rsidRPr="00C11A4E" w:rsidRDefault="0047546D" w:rsidP="00C11A4E">
      <w:pPr>
        <w:spacing w:after="120" w:line="264" w:lineRule="auto"/>
        <w:ind w:left="137"/>
      </w:pPr>
      <w:r w:rsidRPr="00C11A4E">
        <w:rPr>
          <w:b/>
        </w:rPr>
        <w:t xml:space="preserve">What is Thalidomide? </w:t>
      </w:r>
    </w:p>
    <w:p w14:paraId="39A84F4E" w14:textId="77777777" w:rsidR="00A01A03" w:rsidRPr="00C11A4E" w:rsidRDefault="0047546D" w:rsidP="00C11A4E">
      <w:pPr>
        <w:spacing w:line="264" w:lineRule="auto"/>
        <w:ind w:left="137"/>
      </w:pPr>
      <w:r w:rsidRPr="00C11A4E">
        <w:t xml:space="preserve">Thalidomide is a sedative that was created by the German pharmaceutical company, </w:t>
      </w:r>
      <w:proofErr w:type="spellStart"/>
      <w:r w:rsidRPr="00C11A4E">
        <w:t>Chemie</w:t>
      </w:r>
      <w:proofErr w:type="spellEnd"/>
      <w:r w:rsidRPr="00C11A4E">
        <w:t xml:space="preserve"> </w:t>
      </w:r>
      <w:proofErr w:type="spellStart"/>
      <w:r w:rsidRPr="00C11A4E">
        <w:t>Grunenthal</w:t>
      </w:r>
      <w:proofErr w:type="spellEnd"/>
      <w:r w:rsidRPr="00C11A4E">
        <w:t xml:space="preserve">, in 1954.  It was promoted as a ‘wonder drug’ to treat a range of conditions including headaches, insomnia and morning sickness in pregnant women.   </w:t>
      </w:r>
    </w:p>
    <w:p w14:paraId="08F72AD2" w14:textId="25A241B8" w:rsidR="00A01A03" w:rsidRPr="00C11A4E" w:rsidRDefault="0047546D" w:rsidP="00C11A4E">
      <w:pPr>
        <w:spacing w:after="240" w:line="264" w:lineRule="auto"/>
        <w:ind w:left="137"/>
      </w:pPr>
      <w:r w:rsidRPr="00C11A4E">
        <w:t xml:space="preserve">Adverts emphasised the drug’s safety using phrases such as ‘non-toxic’ and ‘no known toxicity’ and ‘especially suitable for infants’. However, the drug caused serious defects in unborn babies born to pregnant women who took the drug during the first three months period of their pregnancy. </w:t>
      </w:r>
    </w:p>
    <w:p w14:paraId="644D76FE" w14:textId="5CBFFD51" w:rsidR="00A01A03" w:rsidRPr="00C11A4E" w:rsidRDefault="0047546D" w:rsidP="00C11A4E">
      <w:pPr>
        <w:spacing w:after="120" w:line="264" w:lineRule="auto"/>
        <w:ind w:left="142" w:firstLine="0"/>
      </w:pPr>
      <w:r w:rsidRPr="00C11A4E">
        <w:rPr>
          <w:b/>
        </w:rPr>
        <w:t xml:space="preserve">When was the </w:t>
      </w:r>
      <w:r w:rsidR="00143E41" w:rsidRPr="00C11A4E">
        <w:rPr>
          <w:b/>
        </w:rPr>
        <w:t>F</w:t>
      </w:r>
      <w:r w:rsidRPr="00C11A4E">
        <w:rPr>
          <w:b/>
        </w:rPr>
        <w:t xml:space="preserve">irst Thalidomide </w:t>
      </w:r>
      <w:r w:rsidR="00143E41" w:rsidRPr="00C11A4E">
        <w:rPr>
          <w:b/>
        </w:rPr>
        <w:t>B</w:t>
      </w:r>
      <w:r w:rsidRPr="00C11A4E">
        <w:rPr>
          <w:b/>
        </w:rPr>
        <w:t xml:space="preserve">aby </w:t>
      </w:r>
      <w:r w:rsidR="00143E41" w:rsidRPr="00C11A4E">
        <w:rPr>
          <w:b/>
        </w:rPr>
        <w:t>B</w:t>
      </w:r>
      <w:r w:rsidRPr="00C11A4E">
        <w:rPr>
          <w:b/>
        </w:rPr>
        <w:t xml:space="preserve">orn? </w:t>
      </w:r>
    </w:p>
    <w:p w14:paraId="0ADAD3CE" w14:textId="526AF23E" w:rsidR="00A01A03" w:rsidRPr="00C11A4E" w:rsidRDefault="0047546D" w:rsidP="00C11A4E">
      <w:pPr>
        <w:spacing w:after="240" w:line="264" w:lineRule="auto"/>
        <w:ind w:left="137"/>
      </w:pPr>
      <w:r w:rsidRPr="00C11A4E">
        <w:t xml:space="preserve">The first Thalidomide-affected baby was born in Germany on 25 December 1956 to a </w:t>
      </w:r>
      <w:proofErr w:type="spellStart"/>
      <w:r w:rsidRPr="00C11A4E">
        <w:t>Chemie</w:t>
      </w:r>
      <w:proofErr w:type="spellEnd"/>
      <w:r w:rsidRPr="00C11A4E">
        <w:t xml:space="preserve"> </w:t>
      </w:r>
      <w:proofErr w:type="spellStart"/>
      <w:r w:rsidR="00143E41" w:rsidRPr="00C11A4E">
        <w:t>Grünenthal</w:t>
      </w:r>
      <w:proofErr w:type="spellEnd"/>
      <w:r w:rsidRPr="00C11A4E">
        <w:t xml:space="preserve"> employee. </w:t>
      </w:r>
    </w:p>
    <w:p w14:paraId="72E49B96" w14:textId="1E28CEB9" w:rsidR="00A01A03" w:rsidRPr="00C11A4E" w:rsidRDefault="0047546D" w:rsidP="00C11A4E">
      <w:pPr>
        <w:spacing w:after="120" w:line="264" w:lineRule="auto"/>
        <w:ind w:left="142" w:firstLine="0"/>
      </w:pPr>
      <w:r w:rsidRPr="00C11A4E">
        <w:rPr>
          <w:b/>
        </w:rPr>
        <w:t xml:space="preserve">How </w:t>
      </w:r>
      <w:r w:rsidR="00143E41" w:rsidRPr="00C11A4E">
        <w:rPr>
          <w:b/>
        </w:rPr>
        <w:t>M</w:t>
      </w:r>
      <w:r w:rsidRPr="00C11A4E">
        <w:rPr>
          <w:b/>
        </w:rPr>
        <w:t xml:space="preserve">any </w:t>
      </w:r>
      <w:r w:rsidR="00143E41" w:rsidRPr="00C11A4E">
        <w:rPr>
          <w:b/>
        </w:rPr>
        <w:t>B</w:t>
      </w:r>
      <w:r w:rsidRPr="00C11A4E">
        <w:rPr>
          <w:b/>
        </w:rPr>
        <w:t xml:space="preserve">abies were </w:t>
      </w:r>
      <w:r w:rsidR="00143E41" w:rsidRPr="00C11A4E">
        <w:rPr>
          <w:b/>
        </w:rPr>
        <w:t>A</w:t>
      </w:r>
      <w:r w:rsidRPr="00C11A4E">
        <w:rPr>
          <w:b/>
        </w:rPr>
        <w:t xml:space="preserve">ffected by Thalidomide? </w:t>
      </w:r>
    </w:p>
    <w:p w14:paraId="4731ABCC" w14:textId="519F7500" w:rsidR="00A01A03" w:rsidRPr="00C11A4E" w:rsidRDefault="0047546D" w:rsidP="00C11A4E">
      <w:pPr>
        <w:spacing w:after="240" w:line="264" w:lineRule="auto"/>
        <w:ind w:left="137"/>
      </w:pPr>
      <w:r w:rsidRPr="00C11A4E">
        <w:t xml:space="preserve">It is difficult to find accurate figures on the number of babies born with </w:t>
      </w:r>
      <w:r w:rsidR="00143E41" w:rsidRPr="00C11A4E">
        <w:t>t</w:t>
      </w:r>
      <w:r w:rsidRPr="00C11A4E">
        <w:t xml:space="preserve">halidomide damage as many were not carried full term. Some were still born or died very soon after birth.  It is widely believed that as many as 100,000 babies were affected by the drug in total. It is generally estimated that over 10,000 babies were born worldwide and today fewer than 3,000 survive.    </w:t>
      </w:r>
    </w:p>
    <w:p w14:paraId="13E34943" w14:textId="040C3C94" w:rsidR="00A01A03" w:rsidRPr="00C11A4E" w:rsidRDefault="0047546D" w:rsidP="00C11A4E">
      <w:pPr>
        <w:spacing w:after="120" w:line="264" w:lineRule="auto"/>
        <w:ind w:left="142" w:firstLine="0"/>
      </w:pPr>
      <w:r w:rsidRPr="00C11A4E">
        <w:rPr>
          <w:b/>
        </w:rPr>
        <w:t xml:space="preserve">What </w:t>
      </w:r>
      <w:r w:rsidR="00143E41" w:rsidRPr="00C11A4E">
        <w:rPr>
          <w:b/>
        </w:rPr>
        <w:t>S</w:t>
      </w:r>
      <w:r w:rsidRPr="00C11A4E">
        <w:rPr>
          <w:b/>
        </w:rPr>
        <w:t xml:space="preserve">ort of </w:t>
      </w:r>
      <w:r w:rsidR="00143E41" w:rsidRPr="00C11A4E">
        <w:rPr>
          <w:b/>
        </w:rPr>
        <w:t>D</w:t>
      </w:r>
      <w:r w:rsidRPr="00C11A4E">
        <w:rPr>
          <w:b/>
        </w:rPr>
        <w:t xml:space="preserve">amage did Thalidomide </w:t>
      </w:r>
      <w:r w:rsidR="00143E41" w:rsidRPr="00C11A4E">
        <w:rPr>
          <w:b/>
        </w:rPr>
        <w:t>C</w:t>
      </w:r>
      <w:r w:rsidRPr="00C11A4E">
        <w:rPr>
          <w:b/>
        </w:rPr>
        <w:t xml:space="preserve">ause to </w:t>
      </w:r>
      <w:r w:rsidR="00143E41" w:rsidRPr="00C11A4E">
        <w:rPr>
          <w:b/>
        </w:rPr>
        <w:t>B</w:t>
      </w:r>
      <w:r w:rsidRPr="00C11A4E">
        <w:rPr>
          <w:b/>
        </w:rPr>
        <w:t xml:space="preserve">abies whose </w:t>
      </w:r>
      <w:r w:rsidR="00143E41" w:rsidRPr="00C11A4E">
        <w:rPr>
          <w:b/>
        </w:rPr>
        <w:t>M</w:t>
      </w:r>
      <w:r w:rsidRPr="00C11A4E">
        <w:rPr>
          <w:b/>
        </w:rPr>
        <w:t xml:space="preserve">others took the </w:t>
      </w:r>
      <w:r w:rsidR="00143E41" w:rsidRPr="00C11A4E">
        <w:rPr>
          <w:b/>
        </w:rPr>
        <w:t>D</w:t>
      </w:r>
      <w:r w:rsidRPr="00C11A4E">
        <w:rPr>
          <w:b/>
        </w:rPr>
        <w:t xml:space="preserve">rug? </w:t>
      </w:r>
    </w:p>
    <w:p w14:paraId="117E3B2D" w14:textId="77777777" w:rsidR="00A01A03" w:rsidRPr="00C11A4E" w:rsidRDefault="0047546D" w:rsidP="00C11A4E">
      <w:pPr>
        <w:spacing w:after="240" w:line="264" w:lineRule="auto"/>
        <w:ind w:left="137"/>
      </w:pPr>
      <w:r w:rsidRPr="00C11A4E">
        <w:t xml:space="preserve">Thalidomide created a range of disabilities in babies including shortening and absence of limbs, malformation of hands and digits, damage to ears and eyes, sensory impairment, facial disfigurement/palsy and damage to the brain, internal organs and skeletal structure.   </w:t>
      </w:r>
    </w:p>
    <w:p w14:paraId="482C1F20" w14:textId="5C7F2838" w:rsidR="00A01A03" w:rsidRPr="00C11A4E" w:rsidRDefault="0047546D" w:rsidP="00C11A4E">
      <w:pPr>
        <w:spacing w:after="120" w:line="264" w:lineRule="auto"/>
        <w:ind w:left="142" w:firstLine="0"/>
      </w:pPr>
      <w:r w:rsidRPr="00C11A4E">
        <w:rPr>
          <w:b/>
        </w:rPr>
        <w:t xml:space="preserve">How </w:t>
      </w:r>
      <w:r w:rsidR="00143E41" w:rsidRPr="00C11A4E">
        <w:rPr>
          <w:b/>
        </w:rPr>
        <w:t>L</w:t>
      </w:r>
      <w:r w:rsidRPr="00C11A4E">
        <w:rPr>
          <w:b/>
        </w:rPr>
        <w:t xml:space="preserve">ong did it take for the </w:t>
      </w:r>
      <w:r w:rsidR="00143E41" w:rsidRPr="00C11A4E">
        <w:rPr>
          <w:b/>
        </w:rPr>
        <w:t>L</w:t>
      </w:r>
      <w:r w:rsidRPr="00C11A4E">
        <w:rPr>
          <w:b/>
        </w:rPr>
        <w:t xml:space="preserve">ink </w:t>
      </w:r>
      <w:r w:rsidR="00143E41" w:rsidRPr="00C11A4E">
        <w:rPr>
          <w:b/>
        </w:rPr>
        <w:t>B</w:t>
      </w:r>
      <w:r w:rsidRPr="00C11A4E">
        <w:rPr>
          <w:b/>
        </w:rPr>
        <w:t>etween Thalidomide and</w:t>
      </w:r>
      <w:r w:rsidR="00143E41" w:rsidRPr="00C11A4E">
        <w:rPr>
          <w:b/>
        </w:rPr>
        <w:t xml:space="preserve"> B</w:t>
      </w:r>
      <w:r w:rsidRPr="00C11A4E">
        <w:rPr>
          <w:b/>
        </w:rPr>
        <w:t xml:space="preserve">irth </w:t>
      </w:r>
      <w:r w:rsidR="00143E41" w:rsidRPr="00C11A4E">
        <w:rPr>
          <w:b/>
        </w:rPr>
        <w:t>D</w:t>
      </w:r>
      <w:r w:rsidRPr="00C11A4E">
        <w:rPr>
          <w:b/>
        </w:rPr>
        <w:t xml:space="preserve">efects to be </w:t>
      </w:r>
      <w:r w:rsidR="00143E41" w:rsidRPr="00C11A4E">
        <w:rPr>
          <w:b/>
        </w:rPr>
        <w:t>I</w:t>
      </w:r>
      <w:r w:rsidRPr="00C11A4E">
        <w:rPr>
          <w:b/>
        </w:rPr>
        <w:t xml:space="preserve">dentified and the </w:t>
      </w:r>
      <w:r w:rsidR="00143E41" w:rsidRPr="00C11A4E">
        <w:rPr>
          <w:b/>
        </w:rPr>
        <w:t>D</w:t>
      </w:r>
      <w:r w:rsidRPr="00C11A4E">
        <w:rPr>
          <w:b/>
        </w:rPr>
        <w:t xml:space="preserve">rug </w:t>
      </w:r>
      <w:r w:rsidR="00143E41" w:rsidRPr="00C11A4E">
        <w:rPr>
          <w:b/>
        </w:rPr>
        <w:t>Ta</w:t>
      </w:r>
      <w:r w:rsidRPr="00C11A4E">
        <w:rPr>
          <w:b/>
        </w:rPr>
        <w:t xml:space="preserve">ken off the </w:t>
      </w:r>
      <w:r w:rsidR="00143E41" w:rsidRPr="00C11A4E">
        <w:rPr>
          <w:b/>
        </w:rPr>
        <w:t>M</w:t>
      </w:r>
      <w:r w:rsidRPr="00C11A4E">
        <w:rPr>
          <w:b/>
        </w:rPr>
        <w:t xml:space="preserve">arket? </w:t>
      </w:r>
    </w:p>
    <w:p w14:paraId="5FB2DD00" w14:textId="5FB71DBB" w:rsidR="00A01A03" w:rsidRPr="00C11A4E" w:rsidRDefault="0047546D" w:rsidP="00C11A4E">
      <w:pPr>
        <w:spacing w:line="264" w:lineRule="auto"/>
        <w:ind w:left="137"/>
      </w:pPr>
      <w:r w:rsidRPr="00C11A4E">
        <w:t xml:space="preserve">Throughout the years, babies have been born with disabilities which are similar to the disabilities caused by </w:t>
      </w:r>
      <w:r w:rsidR="00143E41" w:rsidRPr="00C11A4E">
        <w:t>t</w:t>
      </w:r>
      <w:r w:rsidRPr="00C11A4E">
        <w:t>halidomide. For</w:t>
      </w:r>
      <w:r w:rsidR="00143E41" w:rsidRPr="00C11A4E">
        <w:t xml:space="preserve"> </w:t>
      </w:r>
      <w:r w:rsidRPr="00C11A4E">
        <w:t>example</w:t>
      </w:r>
      <w:r w:rsidR="00143E41" w:rsidRPr="00C11A4E">
        <w:t>,</w:t>
      </w:r>
      <w:r w:rsidRPr="00C11A4E">
        <w:t xml:space="preserve"> genetic conditions such as Holt-Oram Syndrome and TARS syndrome affect the upper limbs; Poland’s Syndrome affects the hands; and Talipes Equinovarus affects the foot and ankle.  This is one of the reasons that the link between </w:t>
      </w:r>
      <w:r w:rsidR="00143E41" w:rsidRPr="00C11A4E">
        <w:t>t</w:t>
      </w:r>
      <w:r w:rsidRPr="00C11A4E">
        <w:t xml:space="preserve">halidomide and the birth defects it caused was not made straight away. </w:t>
      </w:r>
    </w:p>
    <w:p w14:paraId="6BD522B0" w14:textId="2CA69F81" w:rsidR="00A01A03" w:rsidRPr="00C11A4E" w:rsidRDefault="0047546D" w:rsidP="00C11A4E">
      <w:pPr>
        <w:spacing w:after="0" w:line="264" w:lineRule="auto"/>
        <w:ind w:left="137"/>
      </w:pPr>
      <w:r w:rsidRPr="00C11A4E">
        <w:t xml:space="preserve">Recent evidence shows that a number of reports saying that </w:t>
      </w:r>
      <w:r w:rsidR="00143E41" w:rsidRPr="00C11A4E">
        <w:t>t</w:t>
      </w:r>
      <w:r w:rsidRPr="00C11A4E">
        <w:t xml:space="preserve">halidomide was damaging babies in the womb were ignored by </w:t>
      </w:r>
      <w:proofErr w:type="spellStart"/>
      <w:r w:rsidRPr="00C11A4E">
        <w:t>Chemie</w:t>
      </w:r>
      <w:proofErr w:type="spellEnd"/>
      <w:r w:rsidRPr="00C11A4E">
        <w:t xml:space="preserve"> </w:t>
      </w:r>
      <w:proofErr w:type="spellStart"/>
      <w:r w:rsidR="00143E41" w:rsidRPr="00C11A4E">
        <w:t>Grünenthal</w:t>
      </w:r>
      <w:proofErr w:type="spellEnd"/>
      <w:r w:rsidRPr="00C11A4E">
        <w:t>.  However</w:t>
      </w:r>
      <w:r w:rsidR="00143E41" w:rsidRPr="00C11A4E">
        <w:t>,</w:t>
      </w:r>
      <w:r w:rsidRPr="00C11A4E">
        <w:t xml:space="preserve"> the first time the link between Thalidomide and birth defects was made public was in a letter published in </w:t>
      </w:r>
      <w:r w:rsidRPr="00C11A4E">
        <w:rPr>
          <w:i/>
        </w:rPr>
        <w:t>The Lancet</w:t>
      </w:r>
      <w:r w:rsidRPr="00C11A4E">
        <w:t xml:space="preserve"> from an </w:t>
      </w:r>
    </w:p>
    <w:p w14:paraId="6AA0A409" w14:textId="06DE2BB3" w:rsidR="00A01A03" w:rsidRPr="00C11A4E" w:rsidRDefault="0047546D" w:rsidP="00C11A4E">
      <w:pPr>
        <w:spacing w:after="240" w:line="264" w:lineRule="auto"/>
        <w:ind w:left="137"/>
      </w:pPr>
      <w:r w:rsidRPr="00C11A4E">
        <w:t xml:space="preserve">Australian doctor, William McBride, in 1961.  The drug was formally withdrawn by </w:t>
      </w:r>
      <w:proofErr w:type="spellStart"/>
      <w:r w:rsidRPr="00C11A4E">
        <w:t>Chemie</w:t>
      </w:r>
      <w:proofErr w:type="spellEnd"/>
      <w:r w:rsidRPr="00C11A4E">
        <w:t xml:space="preserve"> </w:t>
      </w:r>
      <w:proofErr w:type="spellStart"/>
      <w:r w:rsidR="00143E41" w:rsidRPr="00C11A4E">
        <w:t>Grünenthal</w:t>
      </w:r>
      <w:proofErr w:type="spellEnd"/>
      <w:r w:rsidRPr="00C11A4E">
        <w:t xml:space="preserve"> on 26 November 1961 and a few days later</w:t>
      </w:r>
      <w:r w:rsidR="00143E41" w:rsidRPr="00C11A4E">
        <w:t xml:space="preserve">, </w:t>
      </w:r>
      <w:r w:rsidRPr="00C11A4E">
        <w:t xml:space="preserve">on 2 December 1961, Distillers, the UK distributors, followed suit. </w:t>
      </w:r>
    </w:p>
    <w:p w14:paraId="2FC1CEE7" w14:textId="5740A401" w:rsidR="00A01A03" w:rsidRPr="00C11A4E" w:rsidRDefault="0047546D" w:rsidP="00C11A4E">
      <w:pPr>
        <w:spacing w:after="108" w:line="264" w:lineRule="auto"/>
        <w:ind w:left="137"/>
      </w:pPr>
      <w:r w:rsidRPr="00C11A4E">
        <w:rPr>
          <w:b/>
        </w:rPr>
        <w:t xml:space="preserve">When was Thalidomide </w:t>
      </w:r>
      <w:r w:rsidR="00143E41" w:rsidRPr="00C11A4E">
        <w:rPr>
          <w:b/>
        </w:rPr>
        <w:t>A</w:t>
      </w:r>
      <w:r w:rsidRPr="00C11A4E">
        <w:rPr>
          <w:b/>
        </w:rPr>
        <w:t xml:space="preserve">vailable in the UK? </w:t>
      </w:r>
    </w:p>
    <w:p w14:paraId="392B4165" w14:textId="77777777" w:rsidR="00A01A03" w:rsidRPr="00C11A4E" w:rsidRDefault="0047546D" w:rsidP="00C11A4E">
      <w:pPr>
        <w:spacing w:after="240" w:line="264" w:lineRule="auto"/>
        <w:ind w:left="137"/>
      </w:pPr>
      <w:r w:rsidRPr="00C11A4E">
        <w:t xml:space="preserve">The drug was licensed in the UK from April 1958 until December 1961.  It was distributed in the UK by the Distillers Company (Biochemicals) Ltd (‘Distillers) under the brand name </w:t>
      </w:r>
      <w:proofErr w:type="spellStart"/>
      <w:r w:rsidRPr="00C11A4E">
        <w:t>Distaval</w:t>
      </w:r>
      <w:proofErr w:type="spellEnd"/>
      <w:r w:rsidRPr="00C11A4E">
        <w:t xml:space="preserve">. </w:t>
      </w:r>
    </w:p>
    <w:p w14:paraId="577B9EEF" w14:textId="115D7BAF" w:rsidR="00A01A03" w:rsidRPr="00C11A4E" w:rsidRDefault="0047546D" w:rsidP="00C11A4E">
      <w:pPr>
        <w:spacing w:after="120" w:line="264" w:lineRule="auto"/>
        <w:ind w:left="142" w:firstLine="0"/>
      </w:pPr>
      <w:r w:rsidRPr="00C11A4E">
        <w:rPr>
          <w:b/>
        </w:rPr>
        <w:lastRenderedPageBreak/>
        <w:t xml:space="preserve">How many </w:t>
      </w:r>
      <w:r w:rsidR="00C11A4E">
        <w:rPr>
          <w:b/>
        </w:rPr>
        <w:t>B</w:t>
      </w:r>
      <w:r w:rsidRPr="00C11A4E">
        <w:rPr>
          <w:b/>
        </w:rPr>
        <w:t xml:space="preserve">abies affected by Thalidomide in the UK are still </w:t>
      </w:r>
      <w:r w:rsidR="00C11A4E">
        <w:rPr>
          <w:b/>
        </w:rPr>
        <w:t>A</w:t>
      </w:r>
      <w:r w:rsidRPr="00C11A4E">
        <w:rPr>
          <w:b/>
        </w:rPr>
        <w:t xml:space="preserve">live </w:t>
      </w:r>
      <w:r w:rsidR="00C11A4E">
        <w:rPr>
          <w:b/>
        </w:rPr>
        <w:t>T</w:t>
      </w:r>
      <w:r w:rsidRPr="00C11A4E">
        <w:rPr>
          <w:b/>
        </w:rPr>
        <w:t xml:space="preserve">oday? </w:t>
      </w:r>
    </w:p>
    <w:p w14:paraId="3C8D0846" w14:textId="06024877" w:rsidR="00A01A03" w:rsidRPr="00C11A4E" w:rsidRDefault="0047546D" w:rsidP="00C11A4E">
      <w:pPr>
        <w:spacing w:after="240" w:line="264" w:lineRule="auto"/>
        <w:ind w:left="137"/>
      </w:pPr>
      <w:r w:rsidRPr="00C11A4E">
        <w:t>There are currently 4</w:t>
      </w:r>
      <w:r w:rsidR="00143E41" w:rsidRPr="00C11A4E">
        <w:t>3</w:t>
      </w:r>
      <w:r w:rsidR="00542C58">
        <w:t>0</w:t>
      </w:r>
      <w:r w:rsidRPr="00C11A4E">
        <w:t xml:space="preserve"> people </w:t>
      </w:r>
      <w:r w:rsidR="00143E41" w:rsidRPr="00C11A4E">
        <w:t xml:space="preserve">whose mother took thalidomide </w:t>
      </w:r>
      <w:r w:rsidRPr="00C11A4E">
        <w:t xml:space="preserve">in the UK and are beneficiaries of the Thalidomide Trust. </w:t>
      </w:r>
    </w:p>
    <w:p w14:paraId="07EBD09A" w14:textId="40E1838D" w:rsidR="00A01A03" w:rsidRPr="00C11A4E" w:rsidRDefault="0047546D" w:rsidP="00C11A4E">
      <w:pPr>
        <w:spacing w:after="120" w:line="264" w:lineRule="auto"/>
        <w:ind w:left="142" w:firstLine="0"/>
      </w:pPr>
      <w:r w:rsidRPr="00C11A4E">
        <w:rPr>
          <w:b/>
        </w:rPr>
        <w:t xml:space="preserve">What </w:t>
      </w:r>
      <w:r w:rsidR="00143E41" w:rsidRPr="00C11A4E">
        <w:rPr>
          <w:b/>
        </w:rPr>
        <w:t>S</w:t>
      </w:r>
      <w:r w:rsidRPr="00C11A4E">
        <w:rPr>
          <w:b/>
        </w:rPr>
        <w:t xml:space="preserve">ort of </w:t>
      </w:r>
      <w:r w:rsidR="00143E41" w:rsidRPr="00C11A4E">
        <w:rPr>
          <w:b/>
        </w:rPr>
        <w:t>P</w:t>
      </w:r>
      <w:r w:rsidRPr="00C11A4E">
        <w:rPr>
          <w:b/>
        </w:rPr>
        <w:t xml:space="preserve">roblems has their Thalidomide </w:t>
      </w:r>
      <w:r w:rsidR="00143E41" w:rsidRPr="00C11A4E">
        <w:rPr>
          <w:b/>
        </w:rPr>
        <w:t>D</w:t>
      </w:r>
      <w:r w:rsidRPr="00C11A4E">
        <w:rPr>
          <w:b/>
        </w:rPr>
        <w:t xml:space="preserve">amage </w:t>
      </w:r>
      <w:r w:rsidR="00143E41" w:rsidRPr="00C11A4E">
        <w:rPr>
          <w:b/>
        </w:rPr>
        <w:t>C</w:t>
      </w:r>
      <w:r w:rsidRPr="00C11A4E">
        <w:rPr>
          <w:b/>
        </w:rPr>
        <w:t xml:space="preserve">aused </w:t>
      </w:r>
      <w:r w:rsidR="00881283">
        <w:rPr>
          <w:b/>
        </w:rPr>
        <w:t>T</w:t>
      </w:r>
      <w:r w:rsidRPr="00C11A4E">
        <w:rPr>
          <w:b/>
        </w:rPr>
        <w:t xml:space="preserve">hem? </w:t>
      </w:r>
    </w:p>
    <w:p w14:paraId="7CAE4835" w14:textId="7BEEE010" w:rsidR="00A01A03" w:rsidRPr="00C11A4E" w:rsidRDefault="0047546D" w:rsidP="00C11A4E">
      <w:pPr>
        <w:spacing w:line="264" w:lineRule="auto"/>
        <w:ind w:left="137"/>
      </w:pPr>
      <w:r w:rsidRPr="00C11A4E">
        <w:t xml:space="preserve">Many babies born with </w:t>
      </w:r>
      <w:r w:rsidR="00143E41" w:rsidRPr="00C11A4E">
        <w:t>t</w:t>
      </w:r>
      <w:r w:rsidRPr="00C11A4E">
        <w:t>halidomide damage have grown up to have fulfilling lives with partners, able-bodied children and jobs they enjoy.  However</w:t>
      </w:r>
      <w:r w:rsidR="00143E41" w:rsidRPr="00C11A4E">
        <w:t>,</w:t>
      </w:r>
      <w:r w:rsidRPr="00C11A4E">
        <w:t xml:space="preserve"> years of having to compensate for their disabilities and use of their bodies in ways that they weren’t designed for have taken their toll. </w:t>
      </w:r>
    </w:p>
    <w:p w14:paraId="45151629" w14:textId="16F09BED" w:rsidR="00A01A03" w:rsidRPr="00C11A4E" w:rsidRDefault="00881283" w:rsidP="00C11A4E">
      <w:pPr>
        <w:spacing w:line="264" w:lineRule="auto"/>
        <w:ind w:left="137"/>
      </w:pPr>
      <w:r>
        <w:t>The comprehensive data that we have gathered from our beneficiaries</w:t>
      </w:r>
      <w:r w:rsidR="0047546D" w:rsidRPr="00C11A4E">
        <w:t xml:space="preserve"> shows that </w:t>
      </w:r>
      <w:r>
        <w:t xml:space="preserve">they </w:t>
      </w:r>
      <w:r w:rsidR="0047546D" w:rsidRPr="00C11A4E">
        <w:t xml:space="preserve">experience significantly poorer physical health than people of similar ages in the general population.  </w:t>
      </w:r>
    </w:p>
    <w:p w14:paraId="54FFF4F1" w14:textId="5B2E15FF" w:rsidR="00A01A03" w:rsidRPr="00C11A4E" w:rsidRDefault="0047546D" w:rsidP="00C11A4E">
      <w:pPr>
        <w:spacing w:after="170" w:line="264" w:lineRule="auto"/>
        <w:ind w:left="137"/>
      </w:pPr>
      <w:r w:rsidRPr="00C11A4E">
        <w:t xml:space="preserve">The key health </w:t>
      </w:r>
      <w:r w:rsidR="00881283">
        <w:t xml:space="preserve">issues they experience </w:t>
      </w:r>
      <w:r w:rsidRPr="00C11A4E">
        <w:t xml:space="preserve">are:  </w:t>
      </w:r>
    </w:p>
    <w:p w14:paraId="7A64976A" w14:textId="0EDFB083" w:rsidR="00A01A03" w:rsidRPr="00C11A4E" w:rsidRDefault="0047546D" w:rsidP="00C11A4E">
      <w:pPr>
        <w:numPr>
          <w:ilvl w:val="0"/>
          <w:numId w:val="1"/>
        </w:numPr>
        <w:spacing w:after="165" w:line="264" w:lineRule="auto"/>
        <w:ind w:hanging="355"/>
      </w:pPr>
      <w:r w:rsidRPr="00C11A4E">
        <w:t xml:space="preserve">pain – often severe and/or </w:t>
      </w:r>
      <w:r w:rsidR="00881283">
        <w:t xml:space="preserve">persistent </w:t>
      </w:r>
      <w:r w:rsidRPr="00C11A4E">
        <w:t>(which is experienced by 9</w:t>
      </w:r>
      <w:r w:rsidR="00143E41" w:rsidRPr="00C11A4E">
        <w:t>4</w:t>
      </w:r>
      <w:r w:rsidRPr="00C11A4E">
        <w:t xml:space="preserve">% of the Thalidomide Trust’s beneficiaries) </w:t>
      </w:r>
    </w:p>
    <w:p w14:paraId="403F4E55" w14:textId="77777777" w:rsidR="00881283" w:rsidRPr="00C11A4E" w:rsidRDefault="00881283" w:rsidP="00881283">
      <w:pPr>
        <w:numPr>
          <w:ilvl w:val="0"/>
          <w:numId w:val="1"/>
        </w:numPr>
        <w:spacing w:after="120" w:line="264" w:lineRule="auto"/>
        <w:ind w:left="856" w:hanging="357"/>
      </w:pPr>
      <w:r w:rsidRPr="00C11A4E">
        <w:t>tingling and numbness – which for many people results in a loss of strength/grip</w:t>
      </w:r>
    </w:p>
    <w:p w14:paraId="0828E2B6" w14:textId="77777777" w:rsidR="00881283" w:rsidRDefault="0047546D" w:rsidP="00C11A4E">
      <w:pPr>
        <w:numPr>
          <w:ilvl w:val="0"/>
          <w:numId w:val="1"/>
        </w:numPr>
        <w:spacing w:after="167" w:line="264" w:lineRule="auto"/>
        <w:ind w:hanging="355"/>
      </w:pPr>
      <w:r w:rsidRPr="00C11A4E">
        <w:t>r</w:t>
      </w:r>
      <w:r w:rsidR="00881283">
        <w:t>ear problems (frequently linked to narrow ear canals)</w:t>
      </w:r>
    </w:p>
    <w:p w14:paraId="1D69812E" w14:textId="14CFC45F" w:rsidR="00881283" w:rsidRDefault="00881283" w:rsidP="00C11A4E">
      <w:pPr>
        <w:numPr>
          <w:ilvl w:val="0"/>
          <w:numId w:val="1"/>
        </w:numPr>
        <w:spacing w:after="167" w:line="264" w:lineRule="auto"/>
        <w:ind w:hanging="355"/>
      </w:pPr>
      <w:r>
        <w:t>issues with balance and falls</w:t>
      </w:r>
    </w:p>
    <w:p w14:paraId="77741B39" w14:textId="4A481156" w:rsidR="00881283" w:rsidRDefault="00881283" w:rsidP="00C11A4E">
      <w:pPr>
        <w:numPr>
          <w:ilvl w:val="0"/>
          <w:numId w:val="1"/>
        </w:numPr>
        <w:spacing w:after="167" w:line="264" w:lineRule="auto"/>
        <w:ind w:hanging="355"/>
      </w:pPr>
      <w:r>
        <w:t>sleep problems (in many cases linked to pain)</w:t>
      </w:r>
    </w:p>
    <w:p w14:paraId="1E3E2D20" w14:textId="0CF00540" w:rsidR="00881283" w:rsidRDefault="00881283" w:rsidP="00C11A4E">
      <w:pPr>
        <w:numPr>
          <w:ilvl w:val="0"/>
          <w:numId w:val="1"/>
        </w:numPr>
        <w:spacing w:after="167" w:line="264" w:lineRule="auto"/>
        <w:ind w:hanging="355"/>
      </w:pPr>
      <w:r>
        <w:t>digestive problems</w:t>
      </w:r>
    </w:p>
    <w:p w14:paraId="44937642" w14:textId="6D805904" w:rsidR="00A01A03" w:rsidRPr="00C11A4E" w:rsidRDefault="0047546D" w:rsidP="00C11A4E">
      <w:pPr>
        <w:numPr>
          <w:ilvl w:val="0"/>
          <w:numId w:val="1"/>
        </w:numPr>
        <w:spacing w:after="120" w:line="264" w:lineRule="auto"/>
        <w:ind w:left="856" w:hanging="357"/>
      </w:pPr>
      <w:r w:rsidRPr="00C11A4E">
        <w:t>poor mental and emotional health –</w:t>
      </w:r>
      <w:r w:rsidR="00881283">
        <w:t xml:space="preserve">most commonly anxiety and </w:t>
      </w:r>
      <w:r w:rsidRPr="00C11A4E">
        <w:t xml:space="preserve">depression. </w:t>
      </w:r>
    </w:p>
    <w:p w14:paraId="7D09E8BE" w14:textId="13783484" w:rsidR="00881283" w:rsidRPr="00C11A4E" w:rsidRDefault="0047546D" w:rsidP="00881283">
      <w:pPr>
        <w:spacing w:after="120" w:line="264" w:lineRule="auto"/>
        <w:ind w:left="153" w:hanging="11"/>
      </w:pPr>
      <w:r w:rsidRPr="00C11A4E">
        <w:t xml:space="preserve">Many </w:t>
      </w:r>
      <w:r w:rsidR="00881283">
        <w:t>beneficiaries experience r</w:t>
      </w:r>
      <w:r w:rsidR="00881283" w:rsidRPr="00C11A4E">
        <w:t xml:space="preserve">educed flexibility and mobility - in particular a reduced ability to reach, stretch, and bend which makes it difficult to undertake everyday tasks </w:t>
      </w:r>
    </w:p>
    <w:p w14:paraId="682CA9AD" w14:textId="6552990A" w:rsidR="00A01A03" w:rsidRPr="00C11A4E" w:rsidRDefault="00881283" w:rsidP="00C11A4E">
      <w:pPr>
        <w:spacing w:line="264" w:lineRule="auto"/>
        <w:ind w:left="137"/>
      </w:pPr>
      <w:r>
        <w:t xml:space="preserve">The majority of beneficiaries </w:t>
      </w:r>
      <w:r w:rsidR="0047546D" w:rsidRPr="00C11A4E">
        <w:t>rely on adapted vehicles, electronic wheelchairs, prosthetic limbs or specialised hearing aids/implants which are very expensive.  Others have lost or seriously damaged their teeth by using them - instead of hands - to undertake a multitude of day</w:t>
      </w:r>
      <w:r w:rsidR="00143E41" w:rsidRPr="00C11A4E">
        <w:t>-</w:t>
      </w:r>
      <w:r w:rsidR="0047546D" w:rsidRPr="00C11A4E">
        <w:t>to</w:t>
      </w:r>
      <w:r w:rsidR="00143E41" w:rsidRPr="00C11A4E">
        <w:t>-</w:t>
      </w:r>
      <w:r w:rsidR="0047546D" w:rsidRPr="00C11A4E">
        <w:t xml:space="preserve">day tasks and now need expensive dental implants. It is also frequently necessary for them to adapt their homes to accommodate their disabilities. </w:t>
      </w:r>
    </w:p>
    <w:p w14:paraId="14764850" w14:textId="4686ED43" w:rsidR="00A01A03" w:rsidRPr="00C11A4E" w:rsidRDefault="00C85509" w:rsidP="00C11A4E">
      <w:pPr>
        <w:spacing w:after="240" w:line="264" w:lineRule="auto"/>
        <w:ind w:left="137"/>
      </w:pPr>
      <w:r w:rsidRPr="00C11A4E">
        <w:t>Over 90% of beneficiaries have worked</w:t>
      </w:r>
      <w:r w:rsidR="00881283">
        <w:t xml:space="preserve"> </w:t>
      </w:r>
      <w:r w:rsidRPr="00C11A4E">
        <w:t>but</w:t>
      </w:r>
      <w:r w:rsidR="00881283">
        <w:t>,</w:t>
      </w:r>
      <w:r w:rsidRPr="00C11A4E">
        <w:t xml:space="preserve"> </w:t>
      </w:r>
      <w:r w:rsidR="00881283">
        <w:t xml:space="preserve">for many of them, </w:t>
      </w:r>
      <w:r w:rsidRPr="00C11A4E">
        <w:t>t</w:t>
      </w:r>
      <w:r w:rsidR="0047546D" w:rsidRPr="00C11A4E">
        <w:t xml:space="preserve">heir Thalidomide-related disabilities have impacted on their ability to work as they get older – with </w:t>
      </w:r>
      <w:r w:rsidRPr="00C11A4E">
        <w:t>almost 5</w:t>
      </w:r>
      <w:r w:rsidR="0047546D" w:rsidRPr="00C11A4E">
        <w:t xml:space="preserve">0% </w:t>
      </w:r>
      <w:r w:rsidRPr="00C11A4E">
        <w:t xml:space="preserve">having to stop working </w:t>
      </w:r>
      <w:r w:rsidR="0047546D" w:rsidRPr="00C11A4E">
        <w:t>because of their disabilit</w:t>
      </w:r>
      <w:r w:rsidRPr="00C11A4E">
        <w:t>ies</w:t>
      </w:r>
      <w:r w:rsidR="0047546D" w:rsidRPr="00C11A4E">
        <w:t xml:space="preserve"> or health problems and around a quarter having to change their job or the type of work they do for the same reason. </w:t>
      </w:r>
    </w:p>
    <w:p w14:paraId="3A3FCC4C" w14:textId="2E776FB1" w:rsidR="00A01A03" w:rsidRPr="00C11A4E" w:rsidRDefault="0047546D" w:rsidP="00C11A4E">
      <w:pPr>
        <w:spacing w:after="120" w:line="264" w:lineRule="auto"/>
        <w:ind w:left="142" w:firstLine="0"/>
      </w:pPr>
      <w:r w:rsidRPr="00C11A4E">
        <w:rPr>
          <w:b/>
        </w:rPr>
        <w:t xml:space="preserve">Do </w:t>
      </w:r>
      <w:r w:rsidR="00C85509" w:rsidRPr="00C11A4E">
        <w:rPr>
          <w:b/>
        </w:rPr>
        <w:t>P</w:t>
      </w:r>
      <w:r w:rsidRPr="00C11A4E">
        <w:rPr>
          <w:b/>
        </w:rPr>
        <w:t xml:space="preserve">eople </w:t>
      </w:r>
      <w:r w:rsidR="00C85509" w:rsidRPr="00C11A4E">
        <w:rPr>
          <w:b/>
        </w:rPr>
        <w:t>B</w:t>
      </w:r>
      <w:r w:rsidRPr="00C11A4E">
        <w:rPr>
          <w:b/>
        </w:rPr>
        <w:t xml:space="preserve">orn with Thalidomide </w:t>
      </w:r>
      <w:r w:rsidR="00C85509" w:rsidRPr="00C11A4E">
        <w:rPr>
          <w:b/>
        </w:rPr>
        <w:t>D</w:t>
      </w:r>
      <w:r w:rsidRPr="00C11A4E">
        <w:rPr>
          <w:b/>
        </w:rPr>
        <w:t xml:space="preserve">amage have </w:t>
      </w:r>
      <w:r w:rsidR="00C85509" w:rsidRPr="00C11A4E">
        <w:rPr>
          <w:b/>
        </w:rPr>
        <w:t>C</w:t>
      </w:r>
      <w:r w:rsidRPr="00C11A4E">
        <w:rPr>
          <w:b/>
        </w:rPr>
        <w:t xml:space="preserve">hildren with </w:t>
      </w:r>
      <w:r w:rsidR="00C85509" w:rsidRPr="00C11A4E">
        <w:rPr>
          <w:b/>
        </w:rPr>
        <w:t>S</w:t>
      </w:r>
      <w:r w:rsidRPr="00C11A4E">
        <w:rPr>
          <w:b/>
        </w:rPr>
        <w:t xml:space="preserve">imilar </w:t>
      </w:r>
      <w:r w:rsidR="00C85509" w:rsidRPr="00C11A4E">
        <w:rPr>
          <w:b/>
        </w:rPr>
        <w:t>D</w:t>
      </w:r>
      <w:r w:rsidRPr="00C11A4E">
        <w:rPr>
          <w:b/>
        </w:rPr>
        <w:t xml:space="preserve">isabilities? </w:t>
      </w:r>
    </w:p>
    <w:p w14:paraId="3C8D437F" w14:textId="47D83A97" w:rsidR="00A01A03" w:rsidRPr="00C11A4E" w:rsidRDefault="0047546D" w:rsidP="00C11A4E">
      <w:pPr>
        <w:spacing w:after="240" w:line="264" w:lineRule="auto"/>
        <w:ind w:left="137"/>
      </w:pPr>
      <w:r w:rsidRPr="00C11A4E">
        <w:t xml:space="preserve">No.  Many </w:t>
      </w:r>
      <w:r w:rsidR="00C85509" w:rsidRPr="00C11A4E">
        <w:t>t</w:t>
      </w:r>
      <w:r w:rsidRPr="00C11A4E">
        <w:t xml:space="preserve">halidomide survivors have had children and, because their own disabilities do not have a genetic cause, they have not been passed on to future generations. </w:t>
      </w:r>
    </w:p>
    <w:p w14:paraId="010F7D35" w14:textId="4BAED0B6" w:rsidR="00A01A03" w:rsidRPr="00C11A4E" w:rsidRDefault="0047546D" w:rsidP="00C11A4E">
      <w:pPr>
        <w:spacing w:after="120" w:line="264" w:lineRule="auto"/>
        <w:ind w:left="142" w:firstLine="0"/>
      </w:pPr>
      <w:r w:rsidRPr="00C11A4E">
        <w:rPr>
          <w:b/>
        </w:rPr>
        <w:t xml:space="preserve">Did the </w:t>
      </w:r>
      <w:r w:rsidR="00C85509" w:rsidRPr="00C11A4E">
        <w:rPr>
          <w:b/>
        </w:rPr>
        <w:t>P</w:t>
      </w:r>
      <w:r w:rsidRPr="00C11A4E">
        <w:rPr>
          <w:b/>
        </w:rPr>
        <w:t xml:space="preserve">eople </w:t>
      </w:r>
      <w:r w:rsidR="00C85509" w:rsidRPr="00C11A4E">
        <w:rPr>
          <w:b/>
        </w:rPr>
        <w:t>B</w:t>
      </w:r>
      <w:r w:rsidRPr="00C11A4E">
        <w:rPr>
          <w:b/>
        </w:rPr>
        <w:t xml:space="preserve">orn in the UK with Thalidomide </w:t>
      </w:r>
      <w:r w:rsidR="00C85509" w:rsidRPr="00C11A4E">
        <w:rPr>
          <w:b/>
        </w:rPr>
        <w:t>D</w:t>
      </w:r>
      <w:r w:rsidRPr="00C11A4E">
        <w:rPr>
          <w:b/>
        </w:rPr>
        <w:t xml:space="preserve">amage </w:t>
      </w:r>
      <w:r w:rsidR="00C85509" w:rsidRPr="00C11A4E">
        <w:rPr>
          <w:b/>
        </w:rPr>
        <w:t>R</w:t>
      </w:r>
      <w:r w:rsidRPr="00C11A4E">
        <w:rPr>
          <w:b/>
        </w:rPr>
        <w:t xml:space="preserve">eceive </w:t>
      </w:r>
      <w:r w:rsidR="00C85509" w:rsidRPr="00C11A4E">
        <w:rPr>
          <w:b/>
        </w:rPr>
        <w:t>C</w:t>
      </w:r>
      <w:r w:rsidRPr="00C11A4E">
        <w:rPr>
          <w:b/>
        </w:rPr>
        <w:t xml:space="preserve">ompensation? </w:t>
      </w:r>
    </w:p>
    <w:p w14:paraId="6F9039F3" w14:textId="77777777" w:rsidR="00E618EF" w:rsidRDefault="0047546D" w:rsidP="00C11A4E">
      <w:pPr>
        <w:spacing w:line="264" w:lineRule="auto"/>
        <w:ind w:left="137"/>
      </w:pPr>
      <w:r w:rsidRPr="00C11A4E">
        <w:t xml:space="preserve">Initially no compensation was paid.  However, in February 1968, following a legal battle led by their families, compensation </w:t>
      </w:r>
      <w:r w:rsidR="00C85509" w:rsidRPr="00C11A4E">
        <w:t xml:space="preserve">was paid to </w:t>
      </w:r>
      <w:r w:rsidRPr="00C11A4E">
        <w:t xml:space="preserve">Thalidomide-affected children born in the UK by Distillers as a result of an initial (infant) </w:t>
      </w:r>
      <w:r w:rsidR="00C85509" w:rsidRPr="00C11A4E">
        <w:t xml:space="preserve">out-of-court </w:t>
      </w:r>
      <w:r w:rsidRPr="00C11A4E">
        <w:t xml:space="preserve">settlement.  </w:t>
      </w:r>
    </w:p>
    <w:p w14:paraId="08811B79" w14:textId="35EF67CD" w:rsidR="00A01A03" w:rsidRPr="00C11A4E" w:rsidRDefault="00881283" w:rsidP="00C11A4E">
      <w:pPr>
        <w:spacing w:line="264" w:lineRule="auto"/>
        <w:ind w:left="137"/>
      </w:pPr>
      <w:r>
        <w:lastRenderedPageBreak/>
        <w:t xml:space="preserve">These payments were made </w:t>
      </w:r>
      <w:r w:rsidRPr="00C11A4E">
        <w:t>at 40% of the maximum level they could have received in court if the case had gone to trial</w:t>
      </w:r>
      <w:r w:rsidR="00E618EF">
        <w:t xml:space="preserve"> and this </w:t>
      </w:r>
      <w:r w:rsidR="0047546D" w:rsidRPr="00C11A4E">
        <w:t xml:space="preserve">compensation was widely recognised as being completely inadequate and a </w:t>
      </w:r>
      <w:proofErr w:type="gramStart"/>
      <w:r w:rsidR="0047546D" w:rsidRPr="00C11A4E">
        <w:t>high profile</w:t>
      </w:r>
      <w:proofErr w:type="gramEnd"/>
      <w:r w:rsidR="0047546D" w:rsidRPr="00C11A4E">
        <w:t xml:space="preserve"> campaign was launched in 1972, led by the Sunday Times. </w:t>
      </w:r>
    </w:p>
    <w:p w14:paraId="5C07B058" w14:textId="35510C76" w:rsidR="00A01A03" w:rsidRPr="00C11A4E" w:rsidRDefault="0047546D" w:rsidP="00C11A4E">
      <w:pPr>
        <w:spacing w:line="264" w:lineRule="auto"/>
        <w:ind w:left="137"/>
      </w:pPr>
      <w:r w:rsidRPr="00C11A4E">
        <w:t xml:space="preserve">As a result, in 1973 a final settlement was agreed by Distillers. This includes a lump-sum payment for a further 367 children affected by Thalidomide in the UK (on the same basis as the initial 62) together with the establishment of the Thalidomide Trust to provide ‘support and assistance’ – including annual grants - to </w:t>
      </w:r>
      <w:r w:rsidRPr="00C11A4E">
        <w:rPr>
          <w:u w:val="single" w:color="000000"/>
        </w:rPr>
        <w:t>all</w:t>
      </w:r>
      <w:r w:rsidRPr="00C11A4E">
        <w:t xml:space="preserve"> Thalidomide survivors. </w:t>
      </w:r>
    </w:p>
    <w:p w14:paraId="13C75FA5" w14:textId="1AC47632" w:rsidR="00A01A03" w:rsidRPr="00C11A4E" w:rsidRDefault="005F02D5" w:rsidP="00C11A4E">
      <w:pPr>
        <w:spacing w:after="240" w:line="264" w:lineRule="auto"/>
        <w:ind w:left="137"/>
      </w:pPr>
      <w:r>
        <w:t>S</w:t>
      </w:r>
      <w:r w:rsidR="0047546D" w:rsidRPr="00C11A4E">
        <w:t>ince 2010, all beneficiaries of the Thalidomide Trust have also received a</w:t>
      </w:r>
      <w:r w:rsidR="00C85509" w:rsidRPr="00C11A4E">
        <w:t>n annual</w:t>
      </w:r>
      <w:r w:rsidR="0047546D" w:rsidRPr="00C11A4E">
        <w:t xml:space="preserve"> Health Grant from the Health </w:t>
      </w:r>
      <w:r w:rsidR="00C85509" w:rsidRPr="00C11A4E">
        <w:t xml:space="preserve">(&amp; Social Care) </w:t>
      </w:r>
      <w:r w:rsidR="0047546D" w:rsidRPr="00C11A4E">
        <w:t xml:space="preserve">Departments in all four nations of the UK to help meet the increased health needs caused by their </w:t>
      </w:r>
      <w:r w:rsidR="00C85509" w:rsidRPr="00C11A4E">
        <w:t>t</w:t>
      </w:r>
      <w:r w:rsidR="0047546D" w:rsidRPr="00C11A4E">
        <w:t>halidomide damage</w:t>
      </w:r>
      <w:r w:rsidR="00C85509" w:rsidRPr="00C11A4E">
        <w:t>. The UK Government has made a commitment to continue to make these annual payments for the remainder of beneficiaries’ lives.</w:t>
      </w:r>
      <w:r w:rsidR="0047546D" w:rsidRPr="00C11A4E">
        <w:rPr>
          <w:b/>
        </w:rPr>
        <w:t xml:space="preserve"> </w:t>
      </w:r>
      <w:r w:rsidR="0047546D" w:rsidRPr="00C11A4E">
        <w:rPr>
          <w:b/>
        </w:rPr>
        <w:tab/>
        <w:t xml:space="preserve"> </w:t>
      </w:r>
    </w:p>
    <w:p w14:paraId="62ACFA02" w14:textId="77777777" w:rsidR="00A01A03" w:rsidRPr="00C11A4E" w:rsidRDefault="0047546D" w:rsidP="00C11A4E">
      <w:pPr>
        <w:spacing w:after="108" w:line="264" w:lineRule="auto"/>
        <w:ind w:left="137"/>
      </w:pPr>
      <w:r w:rsidRPr="00C11A4E">
        <w:rPr>
          <w:b/>
        </w:rPr>
        <w:t xml:space="preserve">What does the Thalidomide Trust do? </w:t>
      </w:r>
    </w:p>
    <w:p w14:paraId="006F691C" w14:textId="2C83AC9E" w:rsidR="00A32CEC" w:rsidRPr="00C11A4E" w:rsidRDefault="0047546D" w:rsidP="00C11A4E">
      <w:pPr>
        <w:spacing w:line="264" w:lineRule="auto"/>
        <w:ind w:left="137"/>
      </w:pPr>
      <w:r w:rsidRPr="00C11A4E">
        <w:t>As well as administering annual grants to all their beneficiaries, the Thalidomide Trust provides information, advocacy and advice on health and broader wellbeing issues to support beneficiaries in maximising their health, independence and quality of life</w:t>
      </w:r>
      <w:r w:rsidR="00C11A4E" w:rsidRPr="00C11A4E">
        <w:t>.</w:t>
      </w:r>
      <w:r w:rsidR="00A32CEC" w:rsidRPr="00C11A4E">
        <w:t xml:space="preserve"> They </w:t>
      </w:r>
      <w:r w:rsidR="00C11A4E" w:rsidRPr="00C11A4E">
        <w:t>also deliver an annual programme of (physical and virtual) beneficiary events. In addition, they</w:t>
      </w:r>
      <w:r w:rsidR="00A32CEC" w:rsidRPr="00C11A4E">
        <w:t xml:space="preserve"> provide advice and resources to the health and care professionals who support beneficiaries.</w:t>
      </w:r>
    </w:p>
    <w:p w14:paraId="39604A8D" w14:textId="0DE210AA" w:rsidR="00A32CEC" w:rsidRPr="00C11A4E" w:rsidRDefault="00A32CEC" w:rsidP="00C11A4E">
      <w:pPr>
        <w:spacing w:line="264" w:lineRule="auto"/>
        <w:ind w:left="137"/>
      </w:pPr>
      <w:r w:rsidRPr="00C11A4E">
        <w:t>Since 2017, the Trust has undertaken a three-year rolling programme of Holistic Needs Assessments</w:t>
      </w:r>
      <w:r w:rsidR="00C11A4E" w:rsidRPr="00C11A4E">
        <w:t xml:space="preserve"> (HNAs)</w:t>
      </w:r>
      <w:r w:rsidRPr="00C11A4E">
        <w:t>, conducted by a trained member of staff in beneficiaries’ own homes</w:t>
      </w:r>
      <w:r w:rsidR="00C11A4E" w:rsidRPr="00C11A4E">
        <w:t>. A</w:t>
      </w:r>
      <w:r w:rsidRPr="00C11A4E">
        <w:t xml:space="preserve">s well as identifying areas of additional support for each individual beneficiary, </w:t>
      </w:r>
      <w:r w:rsidR="00C11A4E" w:rsidRPr="00C11A4E">
        <w:t>HNAs</w:t>
      </w:r>
      <w:r w:rsidRPr="00C11A4E">
        <w:t xml:space="preserve"> have ge</w:t>
      </w:r>
      <w:r w:rsidR="00C11A4E" w:rsidRPr="00C11A4E">
        <w:t>n</w:t>
      </w:r>
      <w:r w:rsidRPr="00C11A4E">
        <w:t>erated a wealth of evidence on the changing needs of beneficiaries which ha</w:t>
      </w:r>
      <w:r w:rsidR="00C11A4E" w:rsidRPr="00C11A4E">
        <w:t>s informed the development of support provided to beneficiaries and the commissioning of research to deepen their understanding of key issues.</w:t>
      </w:r>
    </w:p>
    <w:p w14:paraId="20FFF9FE" w14:textId="7A469281" w:rsidR="00A01A03" w:rsidRPr="00C11A4E" w:rsidRDefault="0047546D" w:rsidP="00C11A4E">
      <w:pPr>
        <w:spacing w:line="264" w:lineRule="auto"/>
        <w:ind w:left="137"/>
      </w:pPr>
      <w:r w:rsidRPr="00C11A4E">
        <w:t xml:space="preserve">An important role of the Trust is to support beneficiaries who lack the capacity to make decisions, to ensure that their needs are being appropriately met. The Trust also funds a small number of research projects in order to fill evidence gaps and develop increased understanding of the needs of its beneficiaries.   </w:t>
      </w:r>
    </w:p>
    <w:p w14:paraId="3D4BC736" w14:textId="24C7F15E" w:rsidR="00C11A4E" w:rsidRPr="00C11A4E" w:rsidRDefault="00C11A4E" w:rsidP="00C11A4E">
      <w:pPr>
        <w:spacing w:after="240" w:line="264" w:lineRule="auto"/>
        <w:ind w:left="137"/>
      </w:pPr>
      <w:r w:rsidRPr="00C11A4E">
        <w:t>In addition to the HNAs, t</w:t>
      </w:r>
      <w:r w:rsidR="0047546D" w:rsidRPr="00C11A4E">
        <w:t>he Thalidomide Trust</w:t>
      </w:r>
      <w:r w:rsidR="00A32CEC" w:rsidRPr="00C11A4E">
        <w:t xml:space="preserve"> has a comprehensive programme of Beneficiary Engagement activities which ensures that the </w:t>
      </w:r>
      <w:r w:rsidR="0047546D" w:rsidRPr="00C11A4E">
        <w:t xml:space="preserve">Trustees and staff </w:t>
      </w:r>
      <w:r w:rsidRPr="00C11A4E">
        <w:t>have a good understanding of the lived experience of its beneficiaries.  These include a Beneficiary Insights Panel, Trustee Webinars, Beneficiary Focus Groups and periodic surveys and consultations.</w:t>
      </w:r>
    </w:p>
    <w:p w14:paraId="31BA9FA5" w14:textId="568601D7" w:rsidR="00A01A03" w:rsidRPr="00C11A4E" w:rsidRDefault="0047546D" w:rsidP="00C11A4E">
      <w:pPr>
        <w:spacing w:after="108" w:line="264" w:lineRule="auto"/>
        <w:ind w:left="137"/>
      </w:pPr>
      <w:r w:rsidRPr="00C11A4E">
        <w:rPr>
          <w:b/>
        </w:rPr>
        <w:t xml:space="preserve">What do I do if I think I was </w:t>
      </w:r>
      <w:r w:rsidR="00C11A4E" w:rsidRPr="00C11A4E">
        <w:rPr>
          <w:b/>
        </w:rPr>
        <w:t>A</w:t>
      </w:r>
      <w:r w:rsidRPr="00C11A4E">
        <w:rPr>
          <w:b/>
        </w:rPr>
        <w:t xml:space="preserve">ffected by my </w:t>
      </w:r>
      <w:r w:rsidR="00C11A4E" w:rsidRPr="00C11A4E">
        <w:rPr>
          <w:b/>
        </w:rPr>
        <w:t>M</w:t>
      </w:r>
      <w:r w:rsidRPr="00C11A4E">
        <w:rPr>
          <w:b/>
        </w:rPr>
        <w:t>other taking Thalidomide when she was pregnant</w:t>
      </w:r>
      <w:r w:rsidR="00C11A4E" w:rsidRPr="00C11A4E">
        <w:rPr>
          <w:b/>
        </w:rPr>
        <w:t xml:space="preserve"> in the UK</w:t>
      </w:r>
      <w:r w:rsidRPr="00C11A4E">
        <w:rPr>
          <w:b/>
        </w:rPr>
        <w:t xml:space="preserve">? </w:t>
      </w:r>
    </w:p>
    <w:p w14:paraId="5F8B5248" w14:textId="21594C1E" w:rsidR="00A01A03" w:rsidRPr="00C11A4E" w:rsidRDefault="0047546D" w:rsidP="00C11A4E">
      <w:pPr>
        <w:spacing w:after="120" w:line="264" w:lineRule="auto"/>
        <w:ind w:left="137"/>
      </w:pPr>
      <w:r w:rsidRPr="00C11A4E">
        <w:t>If you believe that you were damaged by your mother taking Thalidomide during her pregnancy</w:t>
      </w:r>
      <w:r w:rsidR="00C11A4E" w:rsidRPr="00C11A4E">
        <w:t xml:space="preserve"> in the UK</w:t>
      </w:r>
      <w:r w:rsidRPr="00C11A4E">
        <w:t>, you can contact the Thalidomide Trust to find out if you are eligible for their support. Please note that</w:t>
      </w:r>
      <w:r w:rsidR="00C11A4E" w:rsidRPr="00C11A4E">
        <w:t>:</w:t>
      </w:r>
      <w:r w:rsidRPr="00C11A4E">
        <w:t xml:space="preserve"> </w:t>
      </w:r>
    </w:p>
    <w:p w14:paraId="08048678" w14:textId="28DC363C" w:rsidR="00A01A03" w:rsidRPr="00C11A4E" w:rsidRDefault="0047546D" w:rsidP="00C11A4E">
      <w:pPr>
        <w:numPr>
          <w:ilvl w:val="0"/>
          <w:numId w:val="2"/>
        </w:numPr>
        <w:spacing w:after="120" w:line="264" w:lineRule="auto"/>
        <w:ind w:left="865" w:hanging="360"/>
      </w:pPr>
      <w:r w:rsidRPr="00C11A4E">
        <w:t xml:space="preserve">In the UK, Thalidomide only affected people who </w:t>
      </w:r>
      <w:r w:rsidR="00C11A4E" w:rsidRPr="00C11A4E">
        <w:t>were born between the years on 1959 and 1965</w:t>
      </w:r>
      <w:r w:rsidRPr="00C11A4E">
        <w:t xml:space="preserve">. </w:t>
      </w:r>
    </w:p>
    <w:p w14:paraId="205105B6" w14:textId="7FEA4A9D" w:rsidR="00A01A03" w:rsidRPr="00C11A4E" w:rsidRDefault="0047546D" w:rsidP="00C11A4E">
      <w:pPr>
        <w:numPr>
          <w:ilvl w:val="0"/>
          <w:numId w:val="2"/>
        </w:numPr>
        <w:spacing w:after="120" w:line="264" w:lineRule="auto"/>
        <w:ind w:left="872" w:hanging="360"/>
      </w:pPr>
      <w:r w:rsidRPr="00C11A4E">
        <w:t xml:space="preserve">Certain patterns of disability are widely recognised as having been caused by Thalidomide.  There are disabilities that look similar but have other causes.  So even if you are </w:t>
      </w:r>
      <w:r w:rsidR="00C11A4E" w:rsidRPr="00C11A4E">
        <w:t xml:space="preserve">the right </w:t>
      </w:r>
      <w:r w:rsidRPr="00C11A4E">
        <w:t xml:space="preserve">age, your disabilities may not have been caused by Thalidomide. </w:t>
      </w:r>
    </w:p>
    <w:p w14:paraId="5F54E7AA" w14:textId="1F2FB31A" w:rsidR="00A01A03" w:rsidRPr="00C11A4E" w:rsidRDefault="0047546D" w:rsidP="00C11A4E">
      <w:pPr>
        <w:spacing w:after="240" w:line="264" w:lineRule="auto"/>
        <w:ind w:left="136" w:hanging="11"/>
      </w:pPr>
      <w:r w:rsidRPr="00C11A4E">
        <w:lastRenderedPageBreak/>
        <w:t xml:space="preserve">If you fall within this age range, your mother was in the UK when she was pregnant, and you think you have thalidomide damage, you can apply to become a beneficiary of the UK Thalidomide Trust.  The first step is to complete the </w:t>
      </w:r>
      <w:hyperlink r:id="rId6" w:history="1">
        <w:r w:rsidRPr="00005BBF">
          <w:rPr>
            <w:rStyle w:val="Hyperlink"/>
          </w:rPr>
          <w:t>‘Simple form’</w:t>
        </w:r>
      </w:hyperlink>
      <w:r w:rsidRPr="00C11A4E">
        <w:rPr>
          <w:color w:val="0070C0"/>
        </w:rPr>
        <w:t xml:space="preserve"> </w:t>
      </w:r>
      <w:r w:rsidRPr="00C11A4E">
        <w:t xml:space="preserve">on our website and either post it to the Thalidomide Trust, 1 Eaton Court Road, Eaton </w:t>
      </w:r>
      <w:proofErr w:type="spellStart"/>
      <w:r w:rsidRPr="00C11A4E">
        <w:t>Socon</w:t>
      </w:r>
      <w:proofErr w:type="spellEnd"/>
      <w:r w:rsidRPr="00C11A4E">
        <w:t xml:space="preserve">, St Neots, Cambridgeshire, PE19 8ER or email it to </w:t>
      </w:r>
      <w:r w:rsidRPr="00C11A4E">
        <w:rPr>
          <w:u w:val="single" w:color="000000"/>
        </w:rPr>
        <w:t>hello@thalidomidetrust.org</w:t>
      </w:r>
      <w:r w:rsidRPr="00C11A4E">
        <w:t xml:space="preserve">.  Your application will be assessed by a team of experts. </w:t>
      </w:r>
    </w:p>
    <w:p w14:paraId="69F08B6C" w14:textId="7DF714F5" w:rsidR="00A01A03" w:rsidRPr="00C11A4E" w:rsidRDefault="0047546D" w:rsidP="00C11A4E">
      <w:pPr>
        <w:spacing w:after="108" w:line="264" w:lineRule="auto"/>
        <w:ind w:left="137"/>
      </w:pPr>
      <w:r w:rsidRPr="00C11A4E">
        <w:rPr>
          <w:b/>
        </w:rPr>
        <w:t xml:space="preserve">Where can I find out more about Thalidomide in the </w:t>
      </w:r>
      <w:proofErr w:type="gramStart"/>
      <w:r w:rsidRPr="00C11A4E">
        <w:rPr>
          <w:b/>
        </w:rPr>
        <w:t>UK ?</w:t>
      </w:r>
      <w:proofErr w:type="gramEnd"/>
      <w:r w:rsidRPr="00C11A4E">
        <w:rPr>
          <w:b/>
        </w:rPr>
        <w:t xml:space="preserve">  </w:t>
      </w:r>
    </w:p>
    <w:p w14:paraId="4C218D2B" w14:textId="551E12EF" w:rsidR="00A01A03" w:rsidRPr="00C11A4E" w:rsidRDefault="0047546D" w:rsidP="005F02D5">
      <w:pPr>
        <w:spacing w:after="120" w:line="264" w:lineRule="auto"/>
        <w:ind w:left="137"/>
      </w:pPr>
      <w:r w:rsidRPr="00C11A4E">
        <w:t>If you are interested in finding out more about the history of Thalidomide in the UK, you can contact the Thalidomide Society by email (</w:t>
      </w:r>
      <w:r w:rsidRPr="00C11A4E">
        <w:rPr>
          <w:u w:val="single" w:color="000000"/>
        </w:rPr>
        <w:t xml:space="preserve">info@thalidomidesociety.org) </w:t>
      </w:r>
      <w:r w:rsidRPr="00C11A4E">
        <w:t xml:space="preserve">or by telephone (020 8464 9048) or you can visit their website: www.thalidomidesociety.org </w:t>
      </w:r>
    </w:p>
    <w:p w14:paraId="0D7F8B5C" w14:textId="19F9B210" w:rsidR="00A01A03" w:rsidRDefault="0047546D" w:rsidP="005F02D5">
      <w:pPr>
        <w:spacing w:after="120" w:line="264" w:lineRule="auto"/>
        <w:ind w:left="136" w:hanging="11"/>
        <w:rPr>
          <w:color w:val="0070C0"/>
        </w:rPr>
      </w:pPr>
      <w:r w:rsidRPr="00C11A4E">
        <w:t xml:space="preserve">Personal stories from UK Thalidomide survivors can be found on the Thalidomide Society’s website through their oral history project.  Please visit: </w:t>
      </w:r>
      <w:hyperlink r:id="rId7">
        <w:r w:rsidRPr="00C11A4E">
          <w:rPr>
            <w:color w:val="0070C0"/>
            <w:u w:val="single" w:color="0070C0"/>
          </w:rPr>
          <w:t>https://soundcloud.com/wellcomelibrary/sets/thalidomide</w:t>
        </w:r>
      </w:hyperlink>
      <w:hyperlink r:id="rId8">
        <w:r w:rsidRPr="00C11A4E">
          <w:rPr>
            <w:color w:val="0070C0"/>
            <w:u w:val="single" w:color="0070C0"/>
          </w:rPr>
          <w:t>-</w:t>
        </w:r>
      </w:hyperlink>
      <w:hyperlink r:id="rId9">
        <w:r w:rsidRPr="00C11A4E">
          <w:rPr>
            <w:color w:val="0070C0"/>
            <w:u w:val="single" w:color="0070C0"/>
          </w:rPr>
          <w:t>an</w:t>
        </w:r>
      </w:hyperlink>
      <w:hyperlink r:id="rId10">
        <w:r w:rsidRPr="00C11A4E">
          <w:rPr>
            <w:color w:val="0070C0"/>
            <w:u w:val="single" w:color="0070C0"/>
          </w:rPr>
          <w:t>-</w:t>
        </w:r>
      </w:hyperlink>
      <w:hyperlink r:id="rId11">
        <w:r w:rsidRPr="00C11A4E">
          <w:rPr>
            <w:color w:val="0070C0"/>
            <w:u w:val="single" w:color="0070C0"/>
          </w:rPr>
          <w:t>oral</w:t>
        </w:r>
      </w:hyperlink>
      <w:hyperlink r:id="rId12">
        <w:r w:rsidRPr="00C11A4E">
          <w:rPr>
            <w:color w:val="0070C0"/>
            <w:u w:val="single" w:color="0070C0"/>
          </w:rPr>
          <w:t>-</w:t>
        </w:r>
      </w:hyperlink>
      <w:hyperlink r:id="rId13">
        <w:r w:rsidRPr="00C11A4E">
          <w:rPr>
            <w:color w:val="0070C0"/>
            <w:u w:val="single" w:color="0070C0"/>
          </w:rPr>
          <w:t>history</w:t>
        </w:r>
      </w:hyperlink>
      <w:hyperlink r:id="rId14">
        <w:r w:rsidRPr="00C11A4E">
          <w:rPr>
            <w:color w:val="0070C0"/>
          </w:rPr>
          <w:t xml:space="preserve"> </w:t>
        </w:r>
      </w:hyperlink>
    </w:p>
    <w:p w14:paraId="4B30CDB7" w14:textId="70B7C56E" w:rsidR="005F02D5" w:rsidRDefault="005F02D5" w:rsidP="005F02D5">
      <w:pPr>
        <w:tabs>
          <w:tab w:val="left" w:pos="426"/>
        </w:tabs>
        <w:spacing w:after="120" w:line="264" w:lineRule="auto"/>
        <w:ind w:left="142" w:hanging="284"/>
        <w:rPr>
          <w:color w:val="0070C0"/>
        </w:rPr>
      </w:pPr>
      <w:r w:rsidRPr="005F02D5">
        <w:rPr>
          <w:color w:val="auto"/>
        </w:rPr>
        <w:t xml:space="preserve">   </w:t>
      </w:r>
      <w:r>
        <w:rPr>
          <w:color w:val="auto"/>
        </w:rPr>
        <w:tab/>
      </w:r>
      <w:r w:rsidRPr="005F02D5">
        <w:rPr>
          <w:color w:val="auto"/>
        </w:rPr>
        <w:t>There is a wealth of information about thalidomide on the Thalidomide Trust’s website</w:t>
      </w:r>
      <w:r>
        <w:rPr>
          <w:color w:val="auto"/>
        </w:rPr>
        <w:t xml:space="preserve"> </w:t>
      </w:r>
      <w:hyperlink r:id="rId15" w:history="1">
        <w:r w:rsidRPr="00005BBF">
          <w:rPr>
            <w:rStyle w:val="Hyperlink"/>
          </w:rPr>
          <w:t>www.thalidomidetrust.org</w:t>
        </w:r>
      </w:hyperlink>
      <w:r>
        <w:rPr>
          <w:color w:val="0070C0"/>
        </w:rPr>
        <w:t>.</w:t>
      </w:r>
      <w:r>
        <w:rPr>
          <w:color w:val="0070C0"/>
        </w:rPr>
        <w:br w:type="page"/>
      </w:r>
    </w:p>
    <w:p w14:paraId="75D9E931" w14:textId="77777777" w:rsidR="005F02D5" w:rsidRPr="00C11A4E" w:rsidRDefault="005F02D5" w:rsidP="00C11A4E">
      <w:pPr>
        <w:spacing w:after="0" w:line="264" w:lineRule="auto"/>
        <w:ind w:left="142" w:firstLine="0"/>
      </w:pPr>
    </w:p>
    <w:p w14:paraId="711209C2" w14:textId="77777777" w:rsidR="00A01A03" w:rsidRPr="00C11A4E" w:rsidRDefault="0047546D">
      <w:pPr>
        <w:spacing w:after="79" w:line="259" w:lineRule="auto"/>
        <w:ind w:left="500" w:firstLine="0"/>
      </w:pPr>
      <w:r w:rsidRPr="00C11A4E">
        <w:rPr>
          <w:color w:val="0070C0"/>
        </w:rPr>
        <w:t xml:space="preserve"> </w:t>
      </w:r>
    </w:p>
    <w:p w14:paraId="5C0D404D" w14:textId="77777777" w:rsidR="00A01A03" w:rsidRPr="00C11A4E" w:rsidRDefault="0047546D">
      <w:pPr>
        <w:spacing w:after="0" w:line="259" w:lineRule="auto"/>
        <w:ind w:left="3307" w:firstLine="0"/>
      </w:pPr>
      <w:r w:rsidRPr="00C11A4E">
        <w:rPr>
          <w:noProof/>
        </w:rPr>
        <w:drawing>
          <wp:inline distT="0" distB="0" distL="0" distR="0" wp14:anchorId="76F8CA6C" wp14:editId="417A84D9">
            <wp:extent cx="2799588" cy="464820"/>
            <wp:effectExtent l="0" t="0" r="0" b="0"/>
            <wp:docPr id="909" name="Picture 909"/>
            <wp:cNvGraphicFramePr/>
            <a:graphic xmlns:a="http://schemas.openxmlformats.org/drawingml/2006/main">
              <a:graphicData uri="http://schemas.openxmlformats.org/drawingml/2006/picture">
                <pic:pic xmlns:pic="http://schemas.openxmlformats.org/drawingml/2006/picture">
                  <pic:nvPicPr>
                    <pic:cNvPr id="909" name="Picture 909"/>
                    <pic:cNvPicPr/>
                  </pic:nvPicPr>
                  <pic:blipFill>
                    <a:blip r:embed="rId5"/>
                    <a:stretch>
                      <a:fillRect/>
                    </a:stretch>
                  </pic:blipFill>
                  <pic:spPr>
                    <a:xfrm>
                      <a:off x="0" y="0"/>
                      <a:ext cx="2799588" cy="464820"/>
                    </a:xfrm>
                    <a:prstGeom prst="rect">
                      <a:avLst/>
                    </a:prstGeom>
                  </pic:spPr>
                </pic:pic>
              </a:graphicData>
            </a:graphic>
          </wp:inline>
        </w:drawing>
      </w:r>
      <w:r w:rsidRPr="00C11A4E">
        <w:rPr>
          <w:b/>
        </w:rPr>
        <w:t xml:space="preserve"> </w:t>
      </w:r>
    </w:p>
    <w:p w14:paraId="0368A850" w14:textId="77777777" w:rsidR="00A01A03" w:rsidRPr="005F02D5" w:rsidRDefault="0047546D">
      <w:pPr>
        <w:pStyle w:val="Heading1"/>
        <w:ind w:left="156"/>
        <w:rPr>
          <w:sz w:val="40"/>
          <w:szCs w:val="40"/>
        </w:rPr>
      </w:pPr>
      <w:r w:rsidRPr="005F02D5">
        <w:rPr>
          <w:sz w:val="40"/>
          <w:szCs w:val="40"/>
        </w:rPr>
        <w:t xml:space="preserve">         A Simple Timeline </w:t>
      </w:r>
    </w:p>
    <w:p w14:paraId="610DAC79" w14:textId="77777777" w:rsidR="00A01A03" w:rsidRPr="00C11A4E" w:rsidRDefault="0047546D" w:rsidP="005F02D5">
      <w:pPr>
        <w:spacing w:after="0" w:line="264" w:lineRule="auto"/>
        <w:ind w:left="210" w:firstLine="0"/>
        <w:jc w:val="center"/>
      </w:pPr>
      <w:r w:rsidRPr="00C11A4E">
        <w:rPr>
          <w:b/>
        </w:rPr>
        <w:t xml:space="preserve"> </w:t>
      </w:r>
    </w:p>
    <w:p w14:paraId="649E8CA0" w14:textId="5460D6C6" w:rsidR="00A01A03" w:rsidRPr="00C11A4E" w:rsidRDefault="0047546D" w:rsidP="005F02D5">
      <w:pPr>
        <w:tabs>
          <w:tab w:val="left" w:pos="1134"/>
          <w:tab w:val="right" w:pos="9438"/>
        </w:tabs>
        <w:spacing w:after="120" w:line="264" w:lineRule="auto"/>
        <w:ind w:left="0" w:firstLine="0"/>
      </w:pPr>
      <w:r w:rsidRPr="00C11A4E">
        <w:t xml:space="preserve">1954 </w:t>
      </w:r>
      <w:r w:rsidR="005F02D5">
        <w:tab/>
      </w:r>
      <w:r w:rsidRPr="00C11A4E">
        <w:t xml:space="preserve">Thalidomide is created by </w:t>
      </w:r>
      <w:proofErr w:type="spellStart"/>
      <w:r w:rsidRPr="00C11A4E">
        <w:t>Chemie</w:t>
      </w:r>
      <w:proofErr w:type="spellEnd"/>
      <w:r w:rsidRPr="00C11A4E">
        <w:t xml:space="preserve"> </w:t>
      </w:r>
      <w:proofErr w:type="spellStart"/>
      <w:r w:rsidRPr="00C11A4E">
        <w:t>Grunenthal</w:t>
      </w:r>
      <w:proofErr w:type="spellEnd"/>
      <w:r w:rsidRPr="00C11A4E">
        <w:t xml:space="preserve">, a German pharmaceutical company. </w:t>
      </w:r>
    </w:p>
    <w:p w14:paraId="3185BAD4" w14:textId="77777777" w:rsidR="00A01A03" w:rsidRPr="00C11A4E" w:rsidRDefault="0047546D" w:rsidP="005F02D5">
      <w:pPr>
        <w:spacing w:after="120" w:line="264" w:lineRule="auto"/>
        <w:ind w:left="1136" w:hanging="1136"/>
      </w:pPr>
      <w:proofErr w:type="gramStart"/>
      <w:r w:rsidRPr="00C11A4E">
        <w:t xml:space="preserve">1956  </w:t>
      </w:r>
      <w:r w:rsidRPr="00C11A4E">
        <w:tab/>
      </w:r>
      <w:proofErr w:type="gramEnd"/>
      <w:r w:rsidRPr="00C11A4E">
        <w:t xml:space="preserve">25 December: The first Thalidomide-affected baby is born in Germany on to a </w:t>
      </w:r>
      <w:proofErr w:type="spellStart"/>
      <w:r w:rsidRPr="00C11A4E">
        <w:t>Chemie</w:t>
      </w:r>
      <w:proofErr w:type="spellEnd"/>
      <w:r w:rsidRPr="00C11A4E">
        <w:t xml:space="preserve"> </w:t>
      </w:r>
      <w:proofErr w:type="spellStart"/>
      <w:r w:rsidRPr="00C11A4E">
        <w:t>Grunenthal</w:t>
      </w:r>
      <w:proofErr w:type="spellEnd"/>
      <w:r w:rsidRPr="00C11A4E">
        <w:t xml:space="preserve"> employee. </w:t>
      </w:r>
    </w:p>
    <w:p w14:paraId="725D35A6" w14:textId="77777777" w:rsidR="00A01A03" w:rsidRPr="00C11A4E" w:rsidRDefault="0047546D" w:rsidP="005F02D5">
      <w:pPr>
        <w:spacing w:after="120" w:line="264" w:lineRule="auto"/>
        <w:ind w:left="1136" w:hanging="1136"/>
      </w:pPr>
      <w:r w:rsidRPr="00C11A4E">
        <w:t xml:space="preserve">1958 </w:t>
      </w:r>
      <w:r w:rsidRPr="00C11A4E">
        <w:tab/>
        <w:t xml:space="preserve">In April, Thalidomide is licensed for distribution in the UK, by Distillers Company (Biochemicals) Ltd (‘Distillers’), under the brand name </w:t>
      </w:r>
      <w:proofErr w:type="spellStart"/>
      <w:r w:rsidRPr="00C11A4E">
        <w:t>Distaval</w:t>
      </w:r>
      <w:proofErr w:type="spellEnd"/>
      <w:r w:rsidRPr="00C11A4E">
        <w:t xml:space="preserve">.  The sedative was promoted as a ‘wonder drug’ to treat a range of conditions including headaches, insomnia and morning sickness in pregnant women – adverts emphasised the drug’s safety using phrases such as ‘non-toxic’ and ‘no known toxicity’. </w:t>
      </w:r>
    </w:p>
    <w:p w14:paraId="7CE00AF3" w14:textId="77777777" w:rsidR="00A01A03" w:rsidRPr="00C11A4E" w:rsidRDefault="0047546D" w:rsidP="005F02D5">
      <w:pPr>
        <w:numPr>
          <w:ilvl w:val="0"/>
          <w:numId w:val="3"/>
        </w:numPr>
        <w:spacing w:after="120" w:line="264" w:lineRule="auto"/>
        <w:ind w:hanging="1136"/>
      </w:pPr>
      <w:r w:rsidRPr="00C11A4E">
        <w:t xml:space="preserve">A letter is published in </w:t>
      </w:r>
      <w:r w:rsidRPr="00C11A4E">
        <w:rPr>
          <w:i/>
        </w:rPr>
        <w:t>The Lancet</w:t>
      </w:r>
      <w:r w:rsidRPr="00C11A4E">
        <w:t xml:space="preserve"> from an Australian doctor, William McBride, for the first time publicly making the link between Thalidomide and birth defects. </w:t>
      </w:r>
    </w:p>
    <w:p w14:paraId="3A1110FA" w14:textId="562BF777" w:rsidR="00A01A03" w:rsidRPr="00C11A4E" w:rsidRDefault="0047546D" w:rsidP="005F02D5">
      <w:pPr>
        <w:tabs>
          <w:tab w:val="right" w:pos="9438"/>
        </w:tabs>
        <w:spacing w:after="120" w:line="264" w:lineRule="auto"/>
        <w:ind w:left="0" w:firstLine="0"/>
      </w:pPr>
      <w:r w:rsidRPr="00C11A4E">
        <w:t xml:space="preserve"> </w:t>
      </w:r>
      <w:r w:rsidR="00E618EF">
        <w:t xml:space="preserve">                    </w:t>
      </w:r>
      <w:r w:rsidRPr="00C11A4E">
        <w:t xml:space="preserve">26 November: the drug is formally withdrawn by </w:t>
      </w:r>
      <w:proofErr w:type="spellStart"/>
      <w:r w:rsidRPr="00C11A4E">
        <w:t>Chemie</w:t>
      </w:r>
      <w:proofErr w:type="spellEnd"/>
      <w:r w:rsidRPr="00C11A4E">
        <w:t xml:space="preserve"> </w:t>
      </w:r>
      <w:proofErr w:type="spellStart"/>
      <w:r w:rsidRPr="00C11A4E">
        <w:t>Grunenthal</w:t>
      </w:r>
      <w:proofErr w:type="spellEnd"/>
      <w:r w:rsidRPr="00C11A4E">
        <w:t xml:space="preserve"> in Germany.   2 </w:t>
      </w:r>
    </w:p>
    <w:p w14:paraId="3BC514AC" w14:textId="77777777" w:rsidR="00A01A03" w:rsidRPr="00C11A4E" w:rsidRDefault="0047546D" w:rsidP="005F02D5">
      <w:pPr>
        <w:spacing w:after="120" w:line="264" w:lineRule="auto"/>
        <w:ind w:left="1146"/>
      </w:pPr>
      <w:r w:rsidRPr="00C11A4E">
        <w:t xml:space="preserve">December: Distillers, the UK distributor, follows suit. </w:t>
      </w:r>
    </w:p>
    <w:p w14:paraId="12B6D9C3" w14:textId="77777777" w:rsidR="00A01A03" w:rsidRPr="00C11A4E" w:rsidRDefault="0047546D" w:rsidP="005F02D5">
      <w:pPr>
        <w:numPr>
          <w:ilvl w:val="0"/>
          <w:numId w:val="3"/>
        </w:numPr>
        <w:spacing w:after="120" w:line="264" w:lineRule="auto"/>
        <w:ind w:hanging="1136"/>
      </w:pPr>
      <w:r w:rsidRPr="00C11A4E">
        <w:t xml:space="preserve">The Thalidomide Society is established in the UK by a group of parents of babies affected by Thalidomide. </w:t>
      </w:r>
    </w:p>
    <w:p w14:paraId="0BCCC810" w14:textId="77777777" w:rsidR="00A01A03" w:rsidRPr="00C11A4E" w:rsidRDefault="0047546D" w:rsidP="005F02D5">
      <w:pPr>
        <w:spacing w:after="120" w:line="264" w:lineRule="auto"/>
        <w:ind w:left="1146"/>
      </w:pPr>
      <w:r w:rsidRPr="00C11A4E">
        <w:t xml:space="preserve">Writs are issues by families of 62 Thalidomide-affected babies born in the </w:t>
      </w:r>
      <w:proofErr w:type="gramStart"/>
      <w:r w:rsidRPr="00C11A4E">
        <w:t>UK  (</w:t>
      </w:r>
      <w:proofErr w:type="gramEnd"/>
      <w:r w:rsidRPr="00C11A4E">
        <w:t xml:space="preserve">within months of the deadline of 3 years from conception) to secure compensation </w:t>
      </w:r>
    </w:p>
    <w:p w14:paraId="4A23C675" w14:textId="77777777" w:rsidR="00A01A03" w:rsidRPr="00C11A4E" w:rsidRDefault="0047546D" w:rsidP="00E618EF">
      <w:pPr>
        <w:spacing w:after="120" w:line="264" w:lineRule="auto"/>
        <w:ind w:left="1134" w:hanging="1134"/>
      </w:pPr>
      <w:r w:rsidRPr="00C11A4E">
        <w:t xml:space="preserve">1968 </w:t>
      </w:r>
      <w:r w:rsidRPr="00C11A4E">
        <w:tab/>
        <w:t xml:space="preserve">A sum equivalent to 40% of assessed damages is awarded to the 62 Thalidomideaffected children from Distillers – the result of an initial (infant) settlement, following a legal battle led by their families with little or no media support. </w:t>
      </w:r>
    </w:p>
    <w:p w14:paraId="59815CA1" w14:textId="77777777" w:rsidR="00A01A03" w:rsidRPr="00C11A4E" w:rsidRDefault="0047546D" w:rsidP="005F02D5">
      <w:pPr>
        <w:spacing w:after="120" w:line="264" w:lineRule="auto"/>
        <w:ind w:left="1136" w:hanging="1136"/>
      </w:pPr>
      <w:r w:rsidRPr="00C11A4E">
        <w:t xml:space="preserve"> </w:t>
      </w:r>
      <w:r w:rsidRPr="00C11A4E">
        <w:tab/>
      </w:r>
      <w:proofErr w:type="spellStart"/>
      <w:r w:rsidRPr="00C11A4E">
        <w:t>Chemie</w:t>
      </w:r>
      <w:proofErr w:type="spellEnd"/>
      <w:r w:rsidRPr="00C11A4E">
        <w:t xml:space="preserve"> </w:t>
      </w:r>
      <w:proofErr w:type="spellStart"/>
      <w:r w:rsidRPr="00C11A4E">
        <w:t>Grunenthal</w:t>
      </w:r>
      <w:proofErr w:type="spellEnd"/>
      <w:r w:rsidRPr="00C11A4E">
        <w:t xml:space="preserve"> is brought to trial in Germany charged with intent to commit bodily harm and involuntary manslaughter. </w:t>
      </w:r>
    </w:p>
    <w:p w14:paraId="52CB7C6E" w14:textId="77777777" w:rsidR="00A01A03" w:rsidRPr="00C11A4E" w:rsidRDefault="0047546D" w:rsidP="005F02D5">
      <w:pPr>
        <w:spacing w:after="120" w:line="264" w:lineRule="auto"/>
        <w:ind w:left="1136" w:hanging="1136"/>
      </w:pPr>
      <w:r w:rsidRPr="00C11A4E">
        <w:t xml:space="preserve">1970 </w:t>
      </w:r>
      <w:r w:rsidRPr="00C11A4E">
        <w:tab/>
        <w:t xml:space="preserve">The trial against </w:t>
      </w:r>
      <w:proofErr w:type="spellStart"/>
      <w:r w:rsidRPr="00C11A4E">
        <w:t>Chemie</w:t>
      </w:r>
      <w:proofErr w:type="spellEnd"/>
      <w:r w:rsidRPr="00C11A4E">
        <w:t xml:space="preserve"> </w:t>
      </w:r>
      <w:proofErr w:type="spellStart"/>
      <w:r w:rsidRPr="00C11A4E">
        <w:t>Grunenthal</w:t>
      </w:r>
      <w:proofErr w:type="spellEnd"/>
      <w:r w:rsidRPr="00C11A4E">
        <w:t xml:space="preserve"> is brought to a premature end by the German government stating that the trial was ‘not in the public interest’.  </w:t>
      </w:r>
    </w:p>
    <w:p w14:paraId="63717009" w14:textId="77777777" w:rsidR="00A01A03" w:rsidRPr="00C11A4E" w:rsidRDefault="0047546D" w:rsidP="005F02D5">
      <w:pPr>
        <w:numPr>
          <w:ilvl w:val="0"/>
          <w:numId w:val="4"/>
        </w:numPr>
        <w:spacing w:after="120" w:line="264" w:lineRule="auto"/>
        <w:ind w:hanging="1136"/>
      </w:pPr>
      <w:r w:rsidRPr="00C11A4E">
        <w:t xml:space="preserve">A Sunday Times-led campaign is launched in the UK to secure a substantial level of compensation for Thalidomide-affected children in the UK. </w:t>
      </w:r>
    </w:p>
    <w:p w14:paraId="11E3EE93" w14:textId="77777777" w:rsidR="00A01A03" w:rsidRPr="00C11A4E" w:rsidRDefault="0047546D" w:rsidP="005F02D5">
      <w:pPr>
        <w:numPr>
          <w:ilvl w:val="0"/>
          <w:numId w:val="4"/>
        </w:numPr>
        <w:spacing w:after="120" w:line="264" w:lineRule="auto"/>
        <w:ind w:hanging="1136"/>
      </w:pPr>
      <w:r w:rsidRPr="00C11A4E">
        <w:t xml:space="preserve">Building on the 1968 settlement, a final settlement is agreed by Distillers. This includes a lump-sum payment for a further 367 children affected by Thalidomide in the UK (on the same basis as the initial 62) together with the establishment of </w:t>
      </w:r>
      <w:proofErr w:type="gramStart"/>
      <w:r w:rsidRPr="00C11A4E">
        <w:t>the  Thalidomide</w:t>
      </w:r>
      <w:proofErr w:type="gramEnd"/>
      <w:r w:rsidRPr="00C11A4E">
        <w:t xml:space="preserve"> Trust (into which Distillers paid £20 million) to provide ‘support and assistance’ – including annual grants - to </w:t>
      </w:r>
      <w:r w:rsidRPr="00C11A4E">
        <w:rPr>
          <w:u w:val="single" w:color="000000"/>
        </w:rPr>
        <w:t>all</w:t>
      </w:r>
      <w:r w:rsidRPr="00C11A4E">
        <w:t xml:space="preserve"> Thalidomide survivors. </w:t>
      </w:r>
    </w:p>
    <w:p w14:paraId="7044470E" w14:textId="77777777" w:rsidR="00A01A03" w:rsidRPr="00C11A4E" w:rsidRDefault="0047546D" w:rsidP="005F02D5">
      <w:pPr>
        <w:numPr>
          <w:ilvl w:val="0"/>
          <w:numId w:val="5"/>
        </w:numPr>
        <w:spacing w:after="120" w:line="264" w:lineRule="auto"/>
        <w:ind w:hanging="1136"/>
      </w:pPr>
      <w:r w:rsidRPr="00C11A4E">
        <w:t xml:space="preserve">Following a campaign led by the Thalidomide Trust’s National Advisory Council (NAC), in July the Government announces that compensation payments made to UK Thalidomide survivors will be tax-free. </w:t>
      </w:r>
    </w:p>
    <w:p w14:paraId="0666D322" w14:textId="77777777" w:rsidR="00A01A03" w:rsidRPr="00C11A4E" w:rsidRDefault="0047546D" w:rsidP="005F02D5">
      <w:pPr>
        <w:numPr>
          <w:ilvl w:val="0"/>
          <w:numId w:val="5"/>
        </w:numPr>
        <w:spacing w:after="120" w:line="264" w:lineRule="auto"/>
        <w:ind w:hanging="1136"/>
      </w:pPr>
      <w:r w:rsidRPr="00C11A4E">
        <w:lastRenderedPageBreak/>
        <w:t xml:space="preserve">Diageo – formed in 1997 by a merger between Grand Metropolitan and Guinness (who took over Distillers in 1990) – agrees an increased financial settlement with the Thalidomide Trust. </w:t>
      </w:r>
    </w:p>
    <w:p w14:paraId="31BE7A52" w14:textId="77777777" w:rsidR="00A01A03" w:rsidRPr="00C11A4E" w:rsidRDefault="0047546D" w:rsidP="005F02D5">
      <w:pPr>
        <w:spacing w:after="120" w:line="264" w:lineRule="auto"/>
        <w:ind w:left="1134" w:hanging="1134"/>
      </w:pPr>
      <w:r w:rsidRPr="00C11A4E">
        <w:t xml:space="preserve">2010 </w:t>
      </w:r>
      <w:r w:rsidRPr="00C11A4E">
        <w:tab/>
        <w:t xml:space="preserve">In January the UK Government announces that it will provide a Health Grant to all Thalidomide survivors in the UK to help meet the increased health needs caused by their Thalidomide damage, initially for a </w:t>
      </w:r>
      <w:proofErr w:type="gramStart"/>
      <w:r w:rsidRPr="00C11A4E">
        <w:t>three year</w:t>
      </w:r>
      <w:proofErr w:type="gramEnd"/>
      <w:r w:rsidRPr="00C11A4E">
        <w:t xml:space="preserve"> pilot period. </w:t>
      </w:r>
    </w:p>
    <w:p w14:paraId="736773C1" w14:textId="7D5CC4DA" w:rsidR="00A01A03" w:rsidRDefault="0047546D" w:rsidP="005F02D5">
      <w:pPr>
        <w:spacing w:after="120" w:line="264" w:lineRule="auto"/>
        <w:ind w:left="1134" w:hanging="1134"/>
      </w:pPr>
      <w:r w:rsidRPr="00C11A4E">
        <w:t xml:space="preserve">2012 </w:t>
      </w:r>
      <w:r w:rsidR="005F02D5">
        <w:tab/>
      </w:r>
      <w:r w:rsidRPr="00C11A4E">
        <w:t xml:space="preserve">The Health Departments in all four nations of the UK agree to pay the Health Grant for a </w:t>
      </w:r>
      <w:proofErr w:type="gramStart"/>
      <w:r w:rsidRPr="00C11A4E">
        <w:t>ten year</w:t>
      </w:r>
      <w:proofErr w:type="gramEnd"/>
      <w:r w:rsidRPr="00C11A4E">
        <w:t xml:space="preserve"> period until 2022. </w:t>
      </w:r>
    </w:p>
    <w:p w14:paraId="67CA675F" w14:textId="60E5567E" w:rsidR="005F02D5" w:rsidRDefault="005F02D5" w:rsidP="005F02D5">
      <w:pPr>
        <w:spacing w:after="120" w:line="250" w:lineRule="auto"/>
        <w:ind w:left="1134" w:hanging="1134"/>
      </w:pPr>
      <w:r>
        <w:t>2021            Rishi Sunak, Chanceller of the Exchequer, announces a lifetime commitment to Health Grant funding for beneficiaries living in England.</w:t>
      </w:r>
    </w:p>
    <w:p w14:paraId="3C09D60A" w14:textId="48402A1C" w:rsidR="005F02D5" w:rsidRDefault="005F02D5" w:rsidP="005F02D5">
      <w:pPr>
        <w:spacing w:after="240" w:line="250" w:lineRule="auto"/>
        <w:ind w:left="1134" w:hanging="1134"/>
      </w:pPr>
      <w:r>
        <w:t>2022</w:t>
      </w:r>
      <w:r>
        <w:tab/>
        <w:t>The governments in Scotland and Wales also commit to lifetime health Grant funding for beneficiaries of the Thalidomide Trust.</w:t>
      </w:r>
    </w:p>
    <w:p w14:paraId="13F9C861" w14:textId="7088F233" w:rsidR="005F02D5" w:rsidRDefault="005F02D5">
      <w:pPr>
        <w:spacing w:after="160" w:line="278" w:lineRule="auto"/>
        <w:ind w:left="0" w:firstLine="0"/>
      </w:pPr>
      <w:r>
        <w:br w:type="page"/>
      </w:r>
    </w:p>
    <w:p w14:paraId="62D09664" w14:textId="77777777" w:rsidR="00A01A03" w:rsidRPr="00C11A4E" w:rsidRDefault="0047546D">
      <w:pPr>
        <w:spacing w:after="0" w:line="259" w:lineRule="auto"/>
        <w:ind w:left="198" w:firstLine="0"/>
        <w:jc w:val="center"/>
      </w:pPr>
      <w:r w:rsidRPr="00C11A4E">
        <w:rPr>
          <w:noProof/>
        </w:rPr>
        <w:lastRenderedPageBreak/>
        <w:drawing>
          <wp:inline distT="0" distB="0" distL="0" distR="0" wp14:anchorId="14475D2A" wp14:editId="10CDD00E">
            <wp:extent cx="3121152" cy="518160"/>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Picture 1038"/>
                    <pic:cNvPicPr/>
                  </pic:nvPicPr>
                  <pic:blipFill>
                    <a:blip r:embed="rId16"/>
                    <a:stretch>
                      <a:fillRect/>
                    </a:stretch>
                  </pic:blipFill>
                  <pic:spPr>
                    <a:xfrm>
                      <a:off x="0" y="0"/>
                      <a:ext cx="3121152" cy="518160"/>
                    </a:xfrm>
                    <a:prstGeom prst="rect">
                      <a:avLst/>
                    </a:prstGeom>
                  </pic:spPr>
                </pic:pic>
              </a:graphicData>
            </a:graphic>
          </wp:inline>
        </w:drawing>
      </w:r>
      <w:r w:rsidRPr="00C11A4E">
        <w:t xml:space="preserve"> </w:t>
      </w:r>
    </w:p>
    <w:p w14:paraId="185A5A8D" w14:textId="77777777" w:rsidR="00A01A03" w:rsidRPr="00C11A4E" w:rsidRDefault="0047546D" w:rsidP="005F02D5">
      <w:pPr>
        <w:spacing w:after="120" w:line="264" w:lineRule="auto"/>
        <w:ind w:left="136" w:hanging="11"/>
      </w:pPr>
      <w:r w:rsidRPr="00C11A4E">
        <w:rPr>
          <w:b/>
        </w:rPr>
        <w:t xml:space="preserve">Background </w:t>
      </w:r>
    </w:p>
    <w:p w14:paraId="5D507FCE" w14:textId="77777777" w:rsidR="00A01A03" w:rsidRPr="00C11A4E" w:rsidRDefault="0047546D" w:rsidP="00EF5BE6">
      <w:pPr>
        <w:spacing w:after="0" w:line="264" w:lineRule="auto"/>
        <w:ind w:left="136" w:hanging="11"/>
      </w:pPr>
      <w:r w:rsidRPr="00C11A4E">
        <w:t xml:space="preserve">The Thalidomide Trust is a discretionary trust which was established in 1973 – originally as the </w:t>
      </w:r>
    </w:p>
    <w:p w14:paraId="7443DE98" w14:textId="52616319" w:rsidR="00A01A03" w:rsidRPr="00C11A4E" w:rsidRDefault="0047546D" w:rsidP="00EF5BE6">
      <w:pPr>
        <w:spacing w:after="120" w:line="264" w:lineRule="auto"/>
        <w:ind w:left="125" w:firstLine="0"/>
      </w:pPr>
      <w:r w:rsidRPr="00C11A4E">
        <w:t xml:space="preserve">Thalidomide Children’s Trust – as part of the £20 million legal settlement between Distillers Company Ltd and 429 disabled children whose mothers had taken Thalidomide in the UK during their pregnancy. </w:t>
      </w:r>
    </w:p>
    <w:p w14:paraId="6ABF6879" w14:textId="77777777" w:rsidR="00A01A03" w:rsidRPr="00C11A4E" w:rsidRDefault="0047546D" w:rsidP="005F02D5">
      <w:pPr>
        <w:spacing w:after="120" w:line="264" w:lineRule="auto"/>
        <w:ind w:left="136" w:hanging="11"/>
      </w:pPr>
      <w:r w:rsidRPr="00C11A4E">
        <w:t xml:space="preserve">It is a registered charity (number 266220) with the aim of providing ‘relief and assistance’ to people who have disabilities caused by their mothers taking Thalidomide (distributed in the UK by Distillers under the brand name </w:t>
      </w:r>
      <w:proofErr w:type="spellStart"/>
      <w:r w:rsidRPr="00C11A4E">
        <w:t>Distaval</w:t>
      </w:r>
      <w:proofErr w:type="spellEnd"/>
      <w:r w:rsidRPr="00C11A4E">
        <w:t xml:space="preserve">) during the first three months of their pregnancy. </w:t>
      </w:r>
    </w:p>
    <w:p w14:paraId="4B59C5C2" w14:textId="27C804BB" w:rsidR="00A01A03" w:rsidRPr="00C11A4E" w:rsidRDefault="0047546D" w:rsidP="00EF5BE6">
      <w:pPr>
        <w:spacing w:after="120" w:line="264" w:lineRule="auto"/>
        <w:ind w:left="136" w:hanging="11"/>
      </w:pPr>
      <w:r w:rsidRPr="00C11A4E">
        <w:t>Since 1973, the Thalidomide Trust has accepted 5</w:t>
      </w:r>
      <w:r w:rsidR="00E618EF">
        <w:t>43</w:t>
      </w:r>
      <w:r w:rsidRPr="00C11A4E">
        <w:t xml:space="preserve"> people as beneficiaries, though sadly </w:t>
      </w:r>
      <w:r w:rsidR="00E618EF">
        <w:t>11</w:t>
      </w:r>
      <w:r w:rsidR="003B1477">
        <w:t>3</w:t>
      </w:r>
      <w:bookmarkStart w:id="0" w:name="_GoBack"/>
      <w:bookmarkEnd w:id="0"/>
      <w:r w:rsidRPr="00C11A4E">
        <w:t xml:space="preserve"> of them have since died. </w:t>
      </w:r>
      <w:r w:rsidR="00EF5BE6">
        <w:t xml:space="preserve"> This means that they c</w:t>
      </w:r>
      <w:r w:rsidRPr="00C11A4E">
        <w:t>urrently support 4</w:t>
      </w:r>
      <w:r w:rsidR="005F02D5">
        <w:t>3</w:t>
      </w:r>
      <w:r w:rsidR="003B1477">
        <w:t>0</w:t>
      </w:r>
      <w:r w:rsidRPr="00C11A4E">
        <w:t xml:space="preserve"> </w:t>
      </w:r>
      <w:proofErr w:type="gramStart"/>
      <w:r w:rsidRPr="00C11A4E">
        <w:t>beneficiaries .</w:t>
      </w:r>
      <w:proofErr w:type="gramEnd"/>
      <w:r w:rsidRPr="00C11A4E">
        <w:t xml:space="preserve"> </w:t>
      </w:r>
    </w:p>
    <w:p w14:paraId="4E047B38" w14:textId="77777777" w:rsidR="00A01A03" w:rsidRPr="00C11A4E" w:rsidRDefault="0047546D" w:rsidP="005F02D5">
      <w:pPr>
        <w:spacing w:after="120" w:line="264" w:lineRule="auto"/>
        <w:ind w:left="136" w:hanging="11"/>
      </w:pPr>
      <w:r w:rsidRPr="00C11A4E">
        <w:rPr>
          <w:b/>
        </w:rPr>
        <w:t xml:space="preserve">Role of the Thalidomide Trust </w:t>
      </w:r>
    </w:p>
    <w:p w14:paraId="1CF7E1B9" w14:textId="77777777" w:rsidR="00A01A03" w:rsidRPr="00C11A4E" w:rsidRDefault="0047546D" w:rsidP="005F02D5">
      <w:pPr>
        <w:spacing w:after="120" w:line="264" w:lineRule="auto"/>
        <w:ind w:left="137"/>
      </w:pPr>
      <w:r w:rsidRPr="00C11A4E">
        <w:t xml:space="preserve">The Thalidomide Trust is responsible for administering two funds - the annual compensation payments funded by Diageo (the company formed by a merger between Grand Metropolitan and Guinness - who took over Distillers in 1990) and the Health Grants funded by the four UK Health Departments. </w:t>
      </w:r>
    </w:p>
    <w:p w14:paraId="6C9B2988" w14:textId="77777777" w:rsidR="00A01A03" w:rsidRDefault="0047546D" w:rsidP="005F02D5">
      <w:pPr>
        <w:spacing w:after="120" w:line="264" w:lineRule="auto"/>
        <w:ind w:left="137"/>
      </w:pPr>
      <w:r w:rsidRPr="00C11A4E">
        <w:t xml:space="preserve">In addition, the Trust provides information, advocacy and advice on health and broader wellbeing issues to support beneficiaries in maximising their health, independence and quality of life.  An important role of the Trust is to support beneficiaries who lack the capacity to make decisions, to ensure that their needs are being appropriately met.  </w:t>
      </w:r>
    </w:p>
    <w:p w14:paraId="7C92A7F4" w14:textId="4F123E7C" w:rsidR="00E618EF" w:rsidRPr="00C11A4E" w:rsidRDefault="00E618EF" w:rsidP="00E618EF">
      <w:pPr>
        <w:spacing w:line="264" w:lineRule="auto"/>
        <w:ind w:left="137"/>
      </w:pPr>
      <w:r w:rsidRPr="00C11A4E">
        <w:t>Since 2017, the Trust has undertaken a three-year rolling programme of Holistic Needs Assessments (HNAs), conducted by a trained member of staff in beneficiaries’ own homes. As well as identifying areas of additional support for each individual beneficiary</w:t>
      </w:r>
      <w:r>
        <w:t xml:space="preserve"> living in the UK</w:t>
      </w:r>
      <w:r w:rsidRPr="00C11A4E">
        <w:t>, HNAs have generated a wealth of evidence on the changing needs of beneficiaries which has informed the development of support provided to beneficiaries and the commissioning of research to deepen their understanding of key issues.</w:t>
      </w:r>
    </w:p>
    <w:p w14:paraId="17953082" w14:textId="77777777" w:rsidR="00A01A03" w:rsidRPr="00C11A4E" w:rsidRDefault="0047546D" w:rsidP="005F02D5">
      <w:pPr>
        <w:spacing w:after="240" w:line="250" w:lineRule="auto"/>
        <w:ind w:left="136" w:hanging="11"/>
      </w:pPr>
      <w:r w:rsidRPr="00C11A4E">
        <w:t xml:space="preserve">The Trust also funds a small number of research projects in order to fill evidence gaps and develop increased understanding of the needs of its beneficiaries.   </w:t>
      </w:r>
    </w:p>
    <w:p w14:paraId="5172A67E" w14:textId="77777777" w:rsidR="00A01A03" w:rsidRPr="00C11A4E" w:rsidRDefault="0047546D" w:rsidP="005F02D5">
      <w:pPr>
        <w:spacing w:after="120" w:line="264" w:lineRule="auto"/>
        <w:ind w:left="137"/>
      </w:pPr>
      <w:r w:rsidRPr="00C11A4E">
        <w:rPr>
          <w:b/>
        </w:rPr>
        <w:t xml:space="preserve">How the Trust works </w:t>
      </w:r>
    </w:p>
    <w:p w14:paraId="366A239D" w14:textId="59BF1171" w:rsidR="00A01A03" w:rsidRDefault="0047546D" w:rsidP="005F02D5">
      <w:pPr>
        <w:spacing w:after="120" w:line="264" w:lineRule="auto"/>
        <w:ind w:left="137"/>
      </w:pPr>
      <w:r w:rsidRPr="00C11A4E">
        <w:t xml:space="preserve">The work of the Trust is governed by </w:t>
      </w:r>
      <w:r w:rsidR="00E618EF">
        <w:t>a</w:t>
      </w:r>
      <w:r w:rsidRPr="00C11A4E">
        <w:t xml:space="preserve"> highly skilled </w:t>
      </w:r>
      <w:r w:rsidR="00E618EF">
        <w:t xml:space="preserve">Board of </w:t>
      </w:r>
      <w:r w:rsidRPr="00C11A4E">
        <w:t xml:space="preserve">Trustees who bring a wealth of knowledge and experience to the charity. </w:t>
      </w:r>
      <w:r w:rsidR="00E618EF">
        <w:t xml:space="preserve"> Their responsibilities include setting the strategic direction of the Trust and making sure that the Trust’s resources are used effectively to meet the charity’s published objectives – which are focussed on meeting beneficiaries’ needs.</w:t>
      </w:r>
    </w:p>
    <w:p w14:paraId="197258C6" w14:textId="09F3FB7C" w:rsidR="00E618EF" w:rsidRDefault="00E618EF" w:rsidP="005F02D5">
      <w:pPr>
        <w:spacing w:after="120" w:line="264" w:lineRule="auto"/>
        <w:ind w:left="137"/>
      </w:pPr>
      <w:r>
        <w:t>To fulfil this role effectively, it is essential that they have a good understanding of the needs and lived experiences of the whole beneficiary community.</w:t>
      </w:r>
    </w:p>
    <w:p w14:paraId="4EBCD07B" w14:textId="69A41CE9" w:rsidR="00E618EF" w:rsidRPr="00C11A4E" w:rsidRDefault="00EF5BE6" w:rsidP="005F02D5">
      <w:pPr>
        <w:spacing w:after="120" w:line="264" w:lineRule="auto"/>
        <w:ind w:left="137"/>
      </w:pPr>
      <w:r>
        <w:t>To complement the data gathered through HNAs, the Trust has introduced a range of beneficiary engagement mechanisms which allow beneficiaries’ voices to be heard by Trustees.  These include a Beneficiary Insights Panel, Trustee Webinars, Beneficiary Focus Groups and Beneficiary Consultations and Feedback Surveys.</w:t>
      </w:r>
    </w:p>
    <w:p w14:paraId="11DF0A5D" w14:textId="77777777" w:rsidR="00EF5BE6" w:rsidRDefault="00EF5BE6">
      <w:pPr>
        <w:spacing w:after="160" w:line="278" w:lineRule="auto"/>
        <w:ind w:left="0" w:firstLine="0"/>
        <w:rPr>
          <w:b/>
        </w:rPr>
      </w:pPr>
      <w:r>
        <w:rPr>
          <w:b/>
        </w:rPr>
        <w:br w:type="page"/>
      </w:r>
    </w:p>
    <w:p w14:paraId="7E99CA06" w14:textId="6EC18A2E" w:rsidR="00A01A03" w:rsidRPr="00C11A4E" w:rsidRDefault="0047546D">
      <w:pPr>
        <w:spacing w:after="108" w:line="250" w:lineRule="auto"/>
        <w:ind w:left="137"/>
      </w:pPr>
      <w:r w:rsidRPr="00C11A4E">
        <w:rPr>
          <w:b/>
        </w:rPr>
        <w:lastRenderedPageBreak/>
        <w:t xml:space="preserve">Contacting the Thalidomide Trust </w:t>
      </w:r>
    </w:p>
    <w:p w14:paraId="6CE83FEA" w14:textId="77777777" w:rsidR="00A01A03" w:rsidRPr="00C11A4E" w:rsidRDefault="0047546D">
      <w:pPr>
        <w:ind w:left="137"/>
      </w:pPr>
      <w:r w:rsidRPr="00C11A4E">
        <w:t>You can contact the Thalidomide Trust by telephone (01480 474074) or email (</w:t>
      </w:r>
      <w:r w:rsidRPr="00C11A4E">
        <w:rPr>
          <w:color w:val="0563C1"/>
          <w:u w:val="single" w:color="0563C1"/>
        </w:rPr>
        <w:t>hello@thalidomidetrust.org</w:t>
      </w:r>
      <w:r w:rsidRPr="00C11A4E">
        <w:t xml:space="preserve">) </w:t>
      </w:r>
    </w:p>
    <w:p w14:paraId="24E8D80A" w14:textId="77777777" w:rsidR="00A01A03" w:rsidRPr="00C11A4E" w:rsidRDefault="0047546D">
      <w:pPr>
        <w:spacing w:after="0"/>
        <w:ind w:left="137"/>
      </w:pPr>
      <w:r w:rsidRPr="00C11A4E">
        <w:t xml:space="preserve">The Trust has a small group of beneficiaries who act as media spokespeople.  If you would like to speak to one of them this can be arranged via the Trust during office hours (Monday to </w:t>
      </w:r>
    </w:p>
    <w:p w14:paraId="13B4BDFE" w14:textId="57F610B4" w:rsidR="00A01A03" w:rsidRPr="00C11A4E" w:rsidRDefault="0047546D">
      <w:pPr>
        <w:ind w:left="137"/>
      </w:pPr>
      <w:r w:rsidRPr="00C11A4E">
        <w:t xml:space="preserve">Friday 9am-5pm).  </w:t>
      </w:r>
    </w:p>
    <w:sectPr w:rsidR="00A01A03" w:rsidRPr="00C11A4E">
      <w:pgSz w:w="11906" w:h="16838"/>
      <w:pgMar w:top="794" w:right="1307" w:bottom="514"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altName w:val="Calibri"/>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0671"/>
    <w:multiLevelType w:val="hybridMultilevel"/>
    <w:tmpl w:val="9A9AA9CC"/>
    <w:lvl w:ilvl="0" w:tplc="905A4408">
      <w:start w:val="1961"/>
      <w:numFmt w:val="decimal"/>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729C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9C27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FEF4C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CF2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220A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383D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F626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00EE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A213DE"/>
    <w:multiLevelType w:val="hybridMultilevel"/>
    <w:tmpl w:val="D58E2CB8"/>
    <w:lvl w:ilvl="0" w:tplc="E6AC0658">
      <w:start w:val="1972"/>
      <w:numFmt w:val="decimal"/>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F441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2225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DE4B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BE75F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448A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9A951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E815C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247BA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A121D7"/>
    <w:multiLevelType w:val="hybridMultilevel"/>
    <w:tmpl w:val="E506D8F2"/>
    <w:lvl w:ilvl="0" w:tplc="4F642A0A">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12696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C8799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EB18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AE234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3C600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725DA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4755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AD25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0413A6"/>
    <w:multiLevelType w:val="hybridMultilevel"/>
    <w:tmpl w:val="0E646882"/>
    <w:lvl w:ilvl="0" w:tplc="C84A69F4">
      <w:start w:val="2004"/>
      <w:numFmt w:val="decimal"/>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469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4EDF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CC1C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78809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BCE2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AB1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1476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941A6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411879"/>
    <w:multiLevelType w:val="hybridMultilevel"/>
    <w:tmpl w:val="F8D83D14"/>
    <w:lvl w:ilvl="0" w:tplc="A52ADE8E">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6A58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2E8BF2">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6E9490">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42CD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6A04F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2644D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66A3F4">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23ED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03"/>
    <w:rsid w:val="00005BBF"/>
    <w:rsid w:val="00143E41"/>
    <w:rsid w:val="003B1477"/>
    <w:rsid w:val="0047546D"/>
    <w:rsid w:val="00542C58"/>
    <w:rsid w:val="005F02D5"/>
    <w:rsid w:val="00881283"/>
    <w:rsid w:val="00A01A03"/>
    <w:rsid w:val="00A32CEC"/>
    <w:rsid w:val="00C11A4E"/>
    <w:rsid w:val="00C85509"/>
    <w:rsid w:val="00E618EF"/>
    <w:rsid w:val="00EF5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C8C7"/>
  <w15:docId w15:val="{E538181E-66DA-446D-8367-F238839F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49" w:lineRule="auto"/>
      <w:ind w:left="15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9" w:lineRule="auto"/>
      <w:ind w:left="154"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NormalWeb">
    <w:name w:val="Normal (Web)"/>
    <w:basedOn w:val="Normal"/>
    <w:uiPriority w:val="99"/>
    <w:semiHidden/>
    <w:unhideWhenUsed/>
    <w:rsid w:val="00E618EF"/>
    <w:pPr>
      <w:spacing w:before="100" w:beforeAutospacing="1" w:after="100" w:afterAutospacing="1" w:line="240" w:lineRule="auto"/>
      <w:ind w:left="0" w:firstLine="0"/>
    </w:pPr>
    <w:rPr>
      <w:rFonts w:ascii="Times New Roman" w:eastAsia="Times New Roman" w:hAnsi="Times New Roman" w:cs="Times New Roman"/>
      <w:color w:val="auto"/>
      <w:kern w:val="0"/>
      <w14:ligatures w14:val="none"/>
    </w:rPr>
  </w:style>
  <w:style w:type="paragraph" w:styleId="BalloonText">
    <w:name w:val="Balloon Text"/>
    <w:basedOn w:val="Normal"/>
    <w:link w:val="BalloonTextChar"/>
    <w:uiPriority w:val="99"/>
    <w:semiHidden/>
    <w:unhideWhenUsed/>
    <w:rsid w:val="00005B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5BBF"/>
    <w:rPr>
      <w:rFonts w:ascii="Times New Roman" w:eastAsia="Calibri" w:hAnsi="Times New Roman" w:cs="Times New Roman"/>
      <w:color w:val="000000"/>
      <w:sz w:val="18"/>
      <w:szCs w:val="18"/>
    </w:rPr>
  </w:style>
  <w:style w:type="character" w:styleId="Hyperlink">
    <w:name w:val="Hyperlink"/>
    <w:basedOn w:val="DefaultParagraphFont"/>
    <w:uiPriority w:val="99"/>
    <w:unhideWhenUsed/>
    <w:rsid w:val="00005BBF"/>
    <w:rPr>
      <w:color w:val="467886" w:themeColor="hyperlink"/>
      <w:u w:val="single"/>
    </w:rPr>
  </w:style>
  <w:style w:type="character" w:styleId="UnresolvedMention">
    <w:name w:val="Unresolved Mention"/>
    <w:basedOn w:val="DefaultParagraphFont"/>
    <w:uiPriority w:val="99"/>
    <w:semiHidden/>
    <w:unhideWhenUsed/>
    <w:rsid w:val="0000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1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wellcomelibrary/sets/thalidomide-an-oral-history" TargetMode="External"/><Relationship Id="rId13" Type="http://schemas.openxmlformats.org/officeDocument/2006/relationships/hyperlink" Target="https://soundcloud.com/wellcomelibrary/sets/thalidomide-an-oral-histo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undcloud.com/wellcomelibrary/sets/thalidomide-an-oral-history" TargetMode="External"/><Relationship Id="rId12" Type="http://schemas.openxmlformats.org/officeDocument/2006/relationships/hyperlink" Target="https://soundcloud.com/wellcomelibrary/sets/thalidomide-an-oral-hist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www.thalidomidetrust.org/about-us/becoming-trust-beneficary/" TargetMode="External"/><Relationship Id="rId11" Type="http://schemas.openxmlformats.org/officeDocument/2006/relationships/hyperlink" Target="https://soundcloud.com/wellcomelibrary/sets/thalidomide-an-oral-history" TargetMode="External"/><Relationship Id="rId5" Type="http://schemas.openxmlformats.org/officeDocument/2006/relationships/image" Target="media/image1.jpg"/><Relationship Id="rId15" Type="http://schemas.openxmlformats.org/officeDocument/2006/relationships/hyperlink" Target="https://www.thalidomidetrust.org/" TargetMode="External"/><Relationship Id="rId10" Type="http://schemas.openxmlformats.org/officeDocument/2006/relationships/hyperlink" Target="https://soundcloud.com/wellcomelibrary/sets/thalidomide-an-oral-history" TargetMode="External"/><Relationship Id="rId4" Type="http://schemas.openxmlformats.org/officeDocument/2006/relationships/webSettings" Target="webSettings.xml"/><Relationship Id="rId9" Type="http://schemas.openxmlformats.org/officeDocument/2006/relationships/hyperlink" Target="https://soundcloud.com/wellcomelibrary/sets/thalidomide-an-oral-history" TargetMode="External"/><Relationship Id="rId14" Type="http://schemas.openxmlformats.org/officeDocument/2006/relationships/hyperlink" Target="https://soundcloud.com/wellcomelibrary/sets/thalidomide-an-or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Jack</dc:creator>
  <cp:keywords/>
  <cp:lastModifiedBy>Julie Abbott</cp:lastModifiedBy>
  <cp:revision>4</cp:revision>
  <cp:lastPrinted>2024-04-18T09:46:00Z</cp:lastPrinted>
  <dcterms:created xsi:type="dcterms:W3CDTF">2024-04-18T09:46:00Z</dcterms:created>
  <dcterms:modified xsi:type="dcterms:W3CDTF">2024-04-18T09:59:00Z</dcterms:modified>
</cp:coreProperties>
</file>